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77965" w14:textId="77777777" w:rsidR="00047621" w:rsidRDefault="00047621">
      <w:pPr>
        <w:rPr>
          <w:sz w:val="40"/>
        </w:rPr>
      </w:pPr>
    </w:p>
    <w:p w14:paraId="38D90696" w14:textId="77777777" w:rsidR="009B093D" w:rsidRPr="00C351AC" w:rsidRDefault="009B093D">
      <w:pPr>
        <w:rPr>
          <w:sz w:val="40"/>
        </w:rPr>
      </w:pPr>
    </w:p>
    <w:p w14:paraId="78DE7BBC" w14:textId="77777777" w:rsidR="00043690" w:rsidRPr="00C351AC" w:rsidRDefault="00533A80">
      <w:pPr>
        <w:rPr>
          <w:sz w:val="40"/>
        </w:rPr>
      </w:pPr>
      <w:r w:rsidRPr="00C351AC">
        <w:rPr>
          <w:noProof/>
          <w:lang w:eastAsia="cs-CZ"/>
        </w:rPr>
        <w:drawing>
          <wp:anchor distT="0" distB="0" distL="114300" distR="114300" simplePos="0" relativeHeight="251659264" behindDoc="0" locked="0" layoutInCell="1" allowOverlap="1" wp14:anchorId="4FAE3590" wp14:editId="6949A243">
            <wp:simplePos x="0" y="0"/>
            <wp:positionH relativeFrom="margin">
              <wp:align>center</wp:align>
            </wp:positionH>
            <wp:positionV relativeFrom="paragraph">
              <wp:posOffset>10795</wp:posOffset>
            </wp:positionV>
            <wp:extent cx="2160000" cy="617860"/>
            <wp:effectExtent l="19050" t="0" r="0" b="0"/>
            <wp:wrapNone/>
            <wp:docPr id="5" name="Obrázek 5"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rmační centrum Chotěboř – Ověřené informace s úsměvem"/>
                    <pic:cNvPicPr>
                      <a:picLocks noChangeAspect="1" noChangeArrowheads="1"/>
                    </pic:cNvPicPr>
                  </pic:nvPicPr>
                  <pic:blipFill rotWithShape="1">
                    <a:blip r:embed="rId8">
                      <a:extLst>
                        <a:ext uri="{28A0092B-C50C-407E-A947-70E740481C1C}">
                          <a14:useLocalDpi xmlns:a14="http://schemas.microsoft.com/office/drawing/2010/main" val="0"/>
                        </a:ext>
                      </a:extLst>
                    </a:blip>
                    <a:srcRect l="9833" t="34000" r="10000" b="35333"/>
                    <a:stretch/>
                  </pic:blipFill>
                  <pic:spPr bwMode="auto">
                    <a:xfrm>
                      <a:off x="0" y="0"/>
                      <a:ext cx="2160000" cy="617860"/>
                    </a:xfrm>
                    <a:prstGeom prst="rect">
                      <a:avLst/>
                    </a:prstGeom>
                    <a:noFill/>
                    <a:ln>
                      <a:noFill/>
                    </a:ln>
                    <a:extLst>
                      <a:ext uri="{53640926-AAD7-44D8-BBD7-CCE9431645EC}">
                        <a14:shadowObscured xmlns:a14="http://schemas.microsoft.com/office/drawing/2010/main"/>
                      </a:ext>
                    </a:extLst>
                  </pic:spPr>
                </pic:pic>
              </a:graphicData>
            </a:graphic>
          </wp:anchor>
        </w:drawing>
      </w:r>
    </w:p>
    <w:p w14:paraId="0A3DD3EF" w14:textId="77777777" w:rsidR="00047621" w:rsidRDefault="00047621">
      <w:pPr>
        <w:rPr>
          <w:sz w:val="40"/>
        </w:rPr>
      </w:pPr>
    </w:p>
    <w:p w14:paraId="00F83C63" w14:textId="77777777" w:rsidR="009B093D" w:rsidRDefault="009B093D">
      <w:pPr>
        <w:rPr>
          <w:sz w:val="40"/>
        </w:rPr>
      </w:pPr>
    </w:p>
    <w:p w14:paraId="4E315D28" w14:textId="77777777" w:rsidR="009B093D" w:rsidRPr="00C351AC" w:rsidRDefault="009B093D">
      <w:pPr>
        <w:rPr>
          <w:sz w:val="40"/>
        </w:rPr>
      </w:pPr>
    </w:p>
    <w:p w14:paraId="56CFB467" w14:textId="77777777" w:rsidR="00D33C7D" w:rsidRPr="00123F92" w:rsidRDefault="00047621">
      <w:pPr>
        <w:rPr>
          <w:b/>
          <w:sz w:val="46"/>
        </w:rPr>
      </w:pPr>
      <w:r w:rsidRPr="00123F92">
        <w:rPr>
          <w:color w:val="2A7A5F"/>
          <w:sz w:val="42"/>
        </w:rPr>
        <w:t xml:space="preserve">Smluvní podmínky pro </w:t>
      </w:r>
      <w:r w:rsidRPr="00123F92">
        <w:rPr>
          <w:color w:val="2A7A5F"/>
          <w:sz w:val="42"/>
        </w:rPr>
        <w:br/>
      </w:r>
      <w:r w:rsidRPr="00123F92">
        <w:rPr>
          <w:b/>
          <w:sz w:val="46"/>
        </w:rPr>
        <w:t>STAVBY MENŠÍHO ROZSAHU</w:t>
      </w:r>
    </w:p>
    <w:p w14:paraId="7948B5CC" w14:textId="77777777" w:rsidR="00047621" w:rsidRPr="00C351AC" w:rsidRDefault="00047621"/>
    <w:p w14:paraId="75733FE7" w14:textId="77777777" w:rsidR="00BB103C" w:rsidRPr="00123F92" w:rsidRDefault="00047621">
      <w:pPr>
        <w:rPr>
          <w:color w:val="2A7A5F"/>
          <w:sz w:val="30"/>
        </w:rPr>
      </w:pPr>
      <w:r w:rsidRPr="00123F92">
        <w:rPr>
          <w:color w:val="2A7A5F"/>
          <w:sz w:val="30"/>
        </w:rPr>
        <w:t>ZVLÁŠTNÍ PODMÍNKY</w:t>
      </w:r>
    </w:p>
    <w:p w14:paraId="6167773A" w14:textId="77777777" w:rsidR="00BB103C" w:rsidRPr="00C351AC" w:rsidRDefault="00BB103C" w:rsidP="00BB103C">
      <w:pPr>
        <w:rPr>
          <w:sz w:val="28"/>
        </w:rPr>
      </w:pPr>
    </w:p>
    <w:p w14:paraId="5955E514" w14:textId="77777777" w:rsidR="00BB103C" w:rsidRPr="00C351AC" w:rsidRDefault="00BB103C" w:rsidP="00BB103C">
      <w:pPr>
        <w:rPr>
          <w:sz w:val="28"/>
        </w:rPr>
      </w:pPr>
    </w:p>
    <w:p w14:paraId="4F421784" w14:textId="77777777" w:rsidR="00BB103C" w:rsidRPr="00C351AC" w:rsidRDefault="00BB103C" w:rsidP="00BB103C">
      <w:pPr>
        <w:tabs>
          <w:tab w:val="left" w:pos="5320"/>
        </w:tabs>
        <w:rPr>
          <w:rFonts w:cs="Arial"/>
          <w:noProof/>
        </w:rPr>
      </w:pPr>
    </w:p>
    <w:p w14:paraId="358D0855" w14:textId="77777777" w:rsidR="00047621" w:rsidRPr="00C351AC" w:rsidRDefault="00BB103C" w:rsidP="00BB103C">
      <w:pPr>
        <w:tabs>
          <w:tab w:val="left" w:pos="5320"/>
        </w:tabs>
        <w:rPr>
          <w:sz w:val="28"/>
        </w:rPr>
      </w:pPr>
      <w:r w:rsidRPr="00C351AC">
        <w:rPr>
          <w:sz w:val="28"/>
        </w:rPr>
        <w:tab/>
      </w:r>
    </w:p>
    <w:p w14:paraId="7E857580" w14:textId="77777777" w:rsidR="00273DBC" w:rsidRPr="00C351AC" w:rsidRDefault="00273DBC" w:rsidP="00BB103C">
      <w:pPr>
        <w:tabs>
          <w:tab w:val="left" w:pos="5320"/>
        </w:tabs>
        <w:rPr>
          <w:sz w:val="28"/>
        </w:rPr>
      </w:pPr>
    </w:p>
    <w:p w14:paraId="60F99A6C" w14:textId="77777777" w:rsidR="00273DBC" w:rsidRPr="00C351AC" w:rsidRDefault="00273DBC" w:rsidP="00BB103C">
      <w:pPr>
        <w:tabs>
          <w:tab w:val="left" w:pos="5320"/>
        </w:tabs>
        <w:rPr>
          <w:sz w:val="28"/>
        </w:rPr>
      </w:pPr>
    </w:p>
    <w:p w14:paraId="62A602DD" w14:textId="77777777" w:rsidR="00273DBC" w:rsidRPr="00C351AC" w:rsidRDefault="00273DBC" w:rsidP="00BB103C">
      <w:pPr>
        <w:tabs>
          <w:tab w:val="left" w:pos="5320"/>
        </w:tabs>
        <w:rPr>
          <w:sz w:val="28"/>
        </w:rPr>
      </w:pPr>
    </w:p>
    <w:p w14:paraId="15C8CC21" w14:textId="77777777" w:rsidR="00273DBC" w:rsidRPr="00C351AC" w:rsidRDefault="00273DBC" w:rsidP="00BB103C">
      <w:pPr>
        <w:tabs>
          <w:tab w:val="left" w:pos="5320"/>
        </w:tabs>
        <w:rPr>
          <w:sz w:val="28"/>
        </w:rPr>
      </w:pPr>
    </w:p>
    <w:p w14:paraId="534BBA6B" w14:textId="77777777" w:rsidR="00273DBC" w:rsidRPr="00C351AC" w:rsidRDefault="00273DBC" w:rsidP="00BB103C">
      <w:pPr>
        <w:tabs>
          <w:tab w:val="left" w:pos="5320"/>
        </w:tabs>
        <w:rPr>
          <w:sz w:val="28"/>
        </w:rPr>
      </w:pPr>
    </w:p>
    <w:p w14:paraId="1B3B9010" w14:textId="77777777" w:rsidR="00273DBC" w:rsidRPr="00C351AC" w:rsidRDefault="00273DBC" w:rsidP="00BB103C">
      <w:pPr>
        <w:tabs>
          <w:tab w:val="left" w:pos="5320"/>
        </w:tabs>
        <w:rPr>
          <w:sz w:val="28"/>
        </w:rPr>
      </w:pPr>
    </w:p>
    <w:p w14:paraId="57126C96" w14:textId="77777777" w:rsidR="00273DBC" w:rsidRPr="00C351AC" w:rsidRDefault="00273DBC" w:rsidP="00BB103C">
      <w:pPr>
        <w:tabs>
          <w:tab w:val="left" w:pos="5320"/>
        </w:tabs>
        <w:rPr>
          <w:sz w:val="28"/>
        </w:rPr>
      </w:pPr>
    </w:p>
    <w:p w14:paraId="78DC87DC" w14:textId="77777777" w:rsidR="00273DBC" w:rsidRPr="00C351AC" w:rsidRDefault="00273DBC" w:rsidP="00BB103C">
      <w:pPr>
        <w:tabs>
          <w:tab w:val="left" w:pos="5320"/>
        </w:tabs>
        <w:rPr>
          <w:sz w:val="28"/>
        </w:rPr>
      </w:pPr>
    </w:p>
    <w:p w14:paraId="3F550D2A" w14:textId="77777777" w:rsidR="00273DBC" w:rsidRPr="00C351AC" w:rsidRDefault="00273DBC" w:rsidP="00BB103C">
      <w:pPr>
        <w:tabs>
          <w:tab w:val="left" w:pos="5320"/>
        </w:tabs>
        <w:rPr>
          <w:sz w:val="28"/>
        </w:rPr>
      </w:pPr>
    </w:p>
    <w:p w14:paraId="3CE6E30B" w14:textId="77777777" w:rsidR="00273DBC" w:rsidRPr="00C351AC" w:rsidRDefault="00273DBC" w:rsidP="00BB103C">
      <w:pPr>
        <w:tabs>
          <w:tab w:val="left" w:pos="5320"/>
        </w:tabs>
        <w:rPr>
          <w:sz w:val="28"/>
        </w:rPr>
      </w:pPr>
    </w:p>
    <w:p w14:paraId="00A0EE39" w14:textId="77777777" w:rsidR="00273DBC" w:rsidRPr="00C351AC" w:rsidRDefault="00273DBC" w:rsidP="00BB103C">
      <w:pPr>
        <w:tabs>
          <w:tab w:val="left" w:pos="5320"/>
        </w:tabs>
        <w:rPr>
          <w:sz w:val="28"/>
        </w:rPr>
      </w:pPr>
    </w:p>
    <w:p w14:paraId="38DFB04A" w14:textId="77777777" w:rsidR="00273DBC" w:rsidRPr="00C351AC" w:rsidRDefault="00273DBC" w:rsidP="00BB103C">
      <w:pPr>
        <w:tabs>
          <w:tab w:val="left" w:pos="5320"/>
        </w:tabs>
        <w:rPr>
          <w:sz w:val="28"/>
        </w:rPr>
      </w:pPr>
    </w:p>
    <w:p w14:paraId="787AC778" w14:textId="39DDE1EE" w:rsidR="00273DBC" w:rsidRPr="00C351AC" w:rsidRDefault="00273DBC" w:rsidP="00BB103C">
      <w:pPr>
        <w:tabs>
          <w:tab w:val="left" w:pos="5320"/>
        </w:tabs>
      </w:pPr>
      <w:r w:rsidRPr="00C351AC">
        <w:t xml:space="preserve">Schváleno </w:t>
      </w:r>
      <w:r w:rsidR="00533A80" w:rsidRPr="00C351AC">
        <w:t>R</w:t>
      </w:r>
      <w:r w:rsidRPr="00C351AC">
        <w:t xml:space="preserve">adou města Chotěboř </w:t>
      </w:r>
      <w:proofErr w:type="gramStart"/>
      <w:r w:rsidRPr="00C351AC">
        <w:t>dne….</w:t>
      </w:r>
      <w:proofErr w:type="gramEnd"/>
      <w:r w:rsidRPr="00C351AC">
        <w:t>. číslem usnesení</w:t>
      </w:r>
      <w:r w:rsidR="00533A80" w:rsidRPr="00C351AC">
        <w:t>…… s</w:t>
      </w:r>
      <w:r w:rsidR="006C53ED">
        <w:rPr>
          <w:rFonts w:ascii="Calibri" w:hAnsi="Calibri" w:cs="Calibri"/>
        </w:rPr>
        <w:t> </w:t>
      </w:r>
      <w:r w:rsidR="00533A80" w:rsidRPr="00C351AC">
        <w:t>účinností</w:t>
      </w:r>
      <w:r w:rsidR="006C53ED">
        <w:t xml:space="preserve"> od</w:t>
      </w:r>
      <w:r w:rsidR="00533A80" w:rsidRPr="00C351AC">
        <w:t>……</w:t>
      </w:r>
    </w:p>
    <w:p w14:paraId="194341EE" w14:textId="77777777" w:rsidR="006A0914" w:rsidRPr="00C351AC" w:rsidRDefault="006A0914" w:rsidP="00BB103C">
      <w:pPr>
        <w:tabs>
          <w:tab w:val="left" w:pos="5320"/>
        </w:tabs>
      </w:pPr>
    </w:p>
    <w:p w14:paraId="4444FA56" w14:textId="77777777" w:rsidR="00533A80" w:rsidRPr="00C351AC" w:rsidRDefault="006A0914" w:rsidP="00BB103C">
      <w:pPr>
        <w:tabs>
          <w:tab w:val="left" w:pos="5320"/>
        </w:tabs>
      </w:pPr>
      <w:r w:rsidRPr="00C351AC">
        <w:t>OBSAH:</w:t>
      </w:r>
    </w:p>
    <w:p w14:paraId="25449BE5" w14:textId="77777777" w:rsidR="009B2D1A" w:rsidRDefault="00EE736B">
      <w:pPr>
        <w:pStyle w:val="Obsah1"/>
        <w:rPr>
          <w:rFonts w:asciiTheme="minorHAnsi" w:eastAsiaTheme="minorEastAsia" w:hAnsiTheme="minorHAnsi"/>
          <w:noProof/>
          <w:lang w:eastAsia="cs-CZ"/>
        </w:rPr>
      </w:pPr>
      <w:r>
        <w:fldChar w:fldCharType="begin"/>
      </w:r>
      <w:r w:rsidR="009B2D1A">
        <w:instrText xml:space="preserve"> TOC \o "1-1" \h \z \u </w:instrText>
      </w:r>
      <w:r>
        <w:fldChar w:fldCharType="separate"/>
      </w:r>
      <w:hyperlink w:anchor="_Toc122513809" w:history="1">
        <w:r w:rsidR="009B2D1A" w:rsidRPr="000F6401">
          <w:rPr>
            <w:rStyle w:val="Hypertextovodkaz"/>
            <w:noProof/>
          </w:rPr>
          <w:t>1.</w:t>
        </w:r>
        <w:r w:rsidR="009B2D1A">
          <w:rPr>
            <w:rFonts w:asciiTheme="minorHAnsi" w:eastAsiaTheme="minorEastAsia" w:hAnsiTheme="minorHAnsi"/>
            <w:noProof/>
            <w:lang w:eastAsia="cs-CZ"/>
          </w:rPr>
          <w:tab/>
        </w:r>
        <w:r w:rsidR="009B2D1A" w:rsidRPr="000F6401">
          <w:rPr>
            <w:rStyle w:val="Hypertextovodkaz"/>
            <w:noProof/>
          </w:rPr>
          <w:t>Obecná ustanovení</w:t>
        </w:r>
        <w:r w:rsidR="009B2D1A">
          <w:rPr>
            <w:noProof/>
            <w:webHidden/>
          </w:rPr>
          <w:tab/>
        </w:r>
        <w:r>
          <w:rPr>
            <w:noProof/>
            <w:webHidden/>
          </w:rPr>
          <w:fldChar w:fldCharType="begin"/>
        </w:r>
        <w:r w:rsidR="009B2D1A">
          <w:rPr>
            <w:noProof/>
            <w:webHidden/>
          </w:rPr>
          <w:instrText xml:space="preserve"> PAGEREF _Toc122513809 \h </w:instrText>
        </w:r>
        <w:r>
          <w:rPr>
            <w:noProof/>
            <w:webHidden/>
          </w:rPr>
        </w:r>
        <w:r>
          <w:rPr>
            <w:noProof/>
            <w:webHidden/>
          </w:rPr>
          <w:fldChar w:fldCharType="separate"/>
        </w:r>
        <w:r w:rsidR="009B2D1A">
          <w:rPr>
            <w:noProof/>
            <w:webHidden/>
          </w:rPr>
          <w:t>3</w:t>
        </w:r>
        <w:r>
          <w:rPr>
            <w:noProof/>
            <w:webHidden/>
          </w:rPr>
          <w:fldChar w:fldCharType="end"/>
        </w:r>
      </w:hyperlink>
    </w:p>
    <w:p w14:paraId="541D742F" w14:textId="77777777" w:rsidR="009B2D1A" w:rsidRDefault="00133CC1">
      <w:pPr>
        <w:pStyle w:val="Obsah1"/>
        <w:rPr>
          <w:rFonts w:asciiTheme="minorHAnsi" w:eastAsiaTheme="minorEastAsia" w:hAnsiTheme="minorHAnsi"/>
          <w:noProof/>
          <w:lang w:eastAsia="cs-CZ"/>
        </w:rPr>
      </w:pPr>
      <w:hyperlink w:anchor="_Toc122513810" w:history="1">
        <w:r w:rsidR="009B2D1A" w:rsidRPr="000F6401">
          <w:rPr>
            <w:rStyle w:val="Hypertextovodkaz"/>
            <w:noProof/>
          </w:rPr>
          <w:t>2.</w:t>
        </w:r>
        <w:r w:rsidR="009B2D1A">
          <w:rPr>
            <w:rFonts w:asciiTheme="minorHAnsi" w:eastAsiaTheme="minorEastAsia" w:hAnsiTheme="minorHAnsi"/>
            <w:noProof/>
            <w:lang w:eastAsia="cs-CZ"/>
          </w:rPr>
          <w:tab/>
        </w:r>
        <w:r w:rsidR="009B2D1A" w:rsidRPr="000F6401">
          <w:rPr>
            <w:rStyle w:val="Hypertextovodkaz"/>
            <w:noProof/>
          </w:rPr>
          <w:t>Objednatel</w:t>
        </w:r>
        <w:r w:rsidR="009B2D1A">
          <w:rPr>
            <w:noProof/>
            <w:webHidden/>
          </w:rPr>
          <w:tab/>
        </w:r>
        <w:r w:rsidR="00EE736B">
          <w:rPr>
            <w:noProof/>
            <w:webHidden/>
          </w:rPr>
          <w:fldChar w:fldCharType="begin"/>
        </w:r>
        <w:r w:rsidR="009B2D1A">
          <w:rPr>
            <w:noProof/>
            <w:webHidden/>
          </w:rPr>
          <w:instrText xml:space="preserve"> PAGEREF _Toc122513810 \h </w:instrText>
        </w:r>
        <w:r w:rsidR="00EE736B">
          <w:rPr>
            <w:noProof/>
            <w:webHidden/>
          </w:rPr>
        </w:r>
        <w:r w:rsidR="00EE736B">
          <w:rPr>
            <w:noProof/>
            <w:webHidden/>
          </w:rPr>
          <w:fldChar w:fldCharType="separate"/>
        </w:r>
        <w:r w:rsidR="009B2D1A">
          <w:rPr>
            <w:noProof/>
            <w:webHidden/>
          </w:rPr>
          <w:t>5</w:t>
        </w:r>
        <w:r w:rsidR="00EE736B">
          <w:rPr>
            <w:noProof/>
            <w:webHidden/>
          </w:rPr>
          <w:fldChar w:fldCharType="end"/>
        </w:r>
      </w:hyperlink>
    </w:p>
    <w:p w14:paraId="08FF20AB" w14:textId="77777777" w:rsidR="009B2D1A" w:rsidRDefault="00133CC1">
      <w:pPr>
        <w:pStyle w:val="Obsah1"/>
        <w:rPr>
          <w:rFonts w:asciiTheme="minorHAnsi" w:eastAsiaTheme="minorEastAsia" w:hAnsiTheme="minorHAnsi"/>
          <w:noProof/>
          <w:lang w:eastAsia="cs-CZ"/>
        </w:rPr>
      </w:pPr>
      <w:hyperlink w:anchor="_Toc122513811" w:history="1">
        <w:r w:rsidR="009B2D1A" w:rsidRPr="000F6401">
          <w:rPr>
            <w:rStyle w:val="Hypertextovodkaz"/>
            <w:noProof/>
          </w:rPr>
          <w:t>4.</w:t>
        </w:r>
        <w:r w:rsidR="009B2D1A">
          <w:rPr>
            <w:rFonts w:asciiTheme="minorHAnsi" w:eastAsiaTheme="minorEastAsia" w:hAnsiTheme="minorHAnsi"/>
            <w:noProof/>
            <w:lang w:eastAsia="cs-CZ"/>
          </w:rPr>
          <w:tab/>
        </w:r>
        <w:r w:rsidR="009B2D1A" w:rsidRPr="000F6401">
          <w:rPr>
            <w:rStyle w:val="Hypertextovodkaz"/>
            <w:noProof/>
          </w:rPr>
          <w:t>Zhotovitel</w:t>
        </w:r>
        <w:r w:rsidR="009B2D1A">
          <w:rPr>
            <w:noProof/>
            <w:webHidden/>
          </w:rPr>
          <w:tab/>
        </w:r>
        <w:r w:rsidR="00EE736B">
          <w:rPr>
            <w:noProof/>
            <w:webHidden/>
          </w:rPr>
          <w:fldChar w:fldCharType="begin"/>
        </w:r>
        <w:r w:rsidR="009B2D1A">
          <w:rPr>
            <w:noProof/>
            <w:webHidden/>
          </w:rPr>
          <w:instrText xml:space="preserve"> PAGEREF _Toc122513811 \h </w:instrText>
        </w:r>
        <w:r w:rsidR="00EE736B">
          <w:rPr>
            <w:noProof/>
            <w:webHidden/>
          </w:rPr>
        </w:r>
        <w:r w:rsidR="00EE736B">
          <w:rPr>
            <w:noProof/>
            <w:webHidden/>
          </w:rPr>
          <w:fldChar w:fldCharType="separate"/>
        </w:r>
        <w:r w:rsidR="009B2D1A">
          <w:rPr>
            <w:noProof/>
            <w:webHidden/>
          </w:rPr>
          <w:t>6</w:t>
        </w:r>
        <w:r w:rsidR="00EE736B">
          <w:rPr>
            <w:noProof/>
            <w:webHidden/>
          </w:rPr>
          <w:fldChar w:fldCharType="end"/>
        </w:r>
      </w:hyperlink>
    </w:p>
    <w:p w14:paraId="3E9501AF" w14:textId="77777777" w:rsidR="009B2D1A" w:rsidRDefault="00133CC1">
      <w:pPr>
        <w:pStyle w:val="Obsah1"/>
        <w:rPr>
          <w:rFonts w:asciiTheme="minorHAnsi" w:eastAsiaTheme="minorEastAsia" w:hAnsiTheme="minorHAnsi"/>
          <w:noProof/>
          <w:lang w:eastAsia="cs-CZ"/>
        </w:rPr>
      </w:pPr>
      <w:hyperlink w:anchor="_Toc122513812" w:history="1">
        <w:r w:rsidR="009B2D1A" w:rsidRPr="000F6401">
          <w:rPr>
            <w:rStyle w:val="Hypertextovodkaz"/>
            <w:noProof/>
          </w:rPr>
          <w:t>5.</w:t>
        </w:r>
        <w:r w:rsidR="009B2D1A">
          <w:rPr>
            <w:rFonts w:asciiTheme="minorHAnsi" w:eastAsiaTheme="minorEastAsia" w:hAnsiTheme="minorHAnsi"/>
            <w:noProof/>
            <w:lang w:eastAsia="cs-CZ"/>
          </w:rPr>
          <w:tab/>
        </w:r>
        <w:r w:rsidR="009B2D1A" w:rsidRPr="000F6401">
          <w:rPr>
            <w:rStyle w:val="Hypertextovodkaz"/>
            <w:noProof/>
          </w:rPr>
          <w:t>Projektování zhotovitele</w:t>
        </w:r>
        <w:r w:rsidR="009B2D1A">
          <w:rPr>
            <w:noProof/>
            <w:webHidden/>
          </w:rPr>
          <w:tab/>
        </w:r>
        <w:r w:rsidR="00EE736B">
          <w:rPr>
            <w:noProof/>
            <w:webHidden/>
          </w:rPr>
          <w:fldChar w:fldCharType="begin"/>
        </w:r>
        <w:r w:rsidR="009B2D1A">
          <w:rPr>
            <w:noProof/>
            <w:webHidden/>
          </w:rPr>
          <w:instrText xml:space="preserve"> PAGEREF _Toc122513812 \h </w:instrText>
        </w:r>
        <w:r w:rsidR="00EE736B">
          <w:rPr>
            <w:noProof/>
            <w:webHidden/>
          </w:rPr>
        </w:r>
        <w:r w:rsidR="00EE736B">
          <w:rPr>
            <w:noProof/>
            <w:webHidden/>
          </w:rPr>
          <w:fldChar w:fldCharType="separate"/>
        </w:r>
        <w:r w:rsidR="009B2D1A">
          <w:rPr>
            <w:noProof/>
            <w:webHidden/>
          </w:rPr>
          <w:t>13</w:t>
        </w:r>
        <w:r w:rsidR="00EE736B">
          <w:rPr>
            <w:noProof/>
            <w:webHidden/>
          </w:rPr>
          <w:fldChar w:fldCharType="end"/>
        </w:r>
      </w:hyperlink>
    </w:p>
    <w:p w14:paraId="756E6DF0" w14:textId="77777777" w:rsidR="009B2D1A" w:rsidRDefault="00133CC1">
      <w:pPr>
        <w:pStyle w:val="Obsah1"/>
        <w:rPr>
          <w:rFonts w:asciiTheme="minorHAnsi" w:eastAsiaTheme="minorEastAsia" w:hAnsiTheme="minorHAnsi"/>
          <w:noProof/>
          <w:lang w:eastAsia="cs-CZ"/>
        </w:rPr>
      </w:pPr>
      <w:hyperlink w:anchor="_Toc122513813" w:history="1">
        <w:r w:rsidR="009B2D1A" w:rsidRPr="000F6401">
          <w:rPr>
            <w:rStyle w:val="Hypertextovodkaz"/>
            <w:noProof/>
          </w:rPr>
          <w:t>6.</w:t>
        </w:r>
        <w:r w:rsidR="009B2D1A">
          <w:rPr>
            <w:rFonts w:asciiTheme="minorHAnsi" w:eastAsiaTheme="minorEastAsia" w:hAnsiTheme="minorHAnsi"/>
            <w:noProof/>
            <w:lang w:eastAsia="cs-CZ"/>
          </w:rPr>
          <w:tab/>
        </w:r>
        <w:r w:rsidR="009B2D1A" w:rsidRPr="000F6401">
          <w:rPr>
            <w:rStyle w:val="Hypertextovodkaz"/>
            <w:noProof/>
          </w:rPr>
          <w:t>Rizika objednatele</w:t>
        </w:r>
        <w:r w:rsidR="009B2D1A">
          <w:rPr>
            <w:noProof/>
            <w:webHidden/>
          </w:rPr>
          <w:tab/>
        </w:r>
        <w:r w:rsidR="00EE736B">
          <w:rPr>
            <w:noProof/>
            <w:webHidden/>
          </w:rPr>
          <w:fldChar w:fldCharType="begin"/>
        </w:r>
        <w:r w:rsidR="009B2D1A">
          <w:rPr>
            <w:noProof/>
            <w:webHidden/>
          </w:rPr>
          <w:instrText xml:space="preserve"> PAGEREF _Toc122513813 \h </w:instrText>
        </w:r>
        <w:r w:rsidR="00EE736B">
          <w:rPr>
            <w:noProof/>
            <w:webHidden/>
          </w:rPr>
        </w:r>
        <w:r w:rsidR="00EE736B">
          <w:rPr>
            <w:noProof/>
            <w:webHidden/>
          </w:rPr>
          <w:fldChar w:fldCharType="separate"/>
        </w:r>
        <w:r w:rsidR="009B2D1A">
          <w:rPr>
            <w:noProof/>
            <w:webHidden/>
          </w:rPr>
          <w:t>13</w:t>
        </w:r>
        <w:r w:rsidR="00EE736B">
          <w:rPr>
            <w:noProof/>
            <w:webHidden/>
          </w:rPr>
          <w:fldChar w:fldCharType="end"/>
        </w:r>
      </w:hyperlink>
    </w:p>
    <w:p w14:paraId="287C8873" w14:textId="77777777" w:rsidR="009B2D1A" w:rsidRDefault="00133CC1">
      <w:pPr>
        <w:pStyle w:val="Obsah1"/>
        <w:rPr>
          <w:rFonts w:asciiTheme="minorHAnsi" w:eastAsiaTheme="minorEastAsia" w:hAnsiTheme="minorHAnsi"/>
          <w:noProof/>
          <w:lang w:eastAsia="cs-CZ"/>
        </w:rPr>
      </w:pPr>
      <w:hyperlink w:anchor="_Toc122513814" w:history="1">
        <w:r w:rsidR="009B2D1A" w:rsidRPr="000F6401">
          <w:rPr>
            <w:rStyle w:val="Hypertextovodkaz"/>
            <w:noProof/>
          </w:rPr>
          <w:t>7.</w:t>
        </w:r>
        <w:r w:rsidR="009B2D1A">
          <w:rPr>
            <w:rFonts w:asciiTheme="minorHAnsi" w:eastAsiaTheme="minorEastAsia" w:hAnsiTheme="minorHAnsi"/>
            <w:noProof/>
            <w:lang w:eastAsia="cs-CZ"/>
          </w:rPr>
          <w:tab/>
        </w:r>
        <w:r w:rsidR="009B2D1A" w:rsidRPr="000F6401">
          <w:rPr>
            <w:rStyle w:val="Hypertextovodkaz"/>
            <w:noProof/>
          </w:rPr>
          <w:t>Doba pro dokončení</w:t>
        </w:r>
        <w:r w:rsidR="009B2D1A">
          <w:rPr>
            <w:noProof/>
            <w:webHidden/>
          </w:rPr>
          <w:tab/>
        </w:r>
        <w:r w:rsidR="00EE736B">
          <w:rPr>
            <w:noProof/>
            <w:webHidden/>
          </w:rPr>
          <w:fldChar w:fldCharType="begin"/>
        </w:r>
        <w:r w:rsidR="009B2D1A">
          <w:rPr>
            <w:noProof/>
            <w:webHidden/>
          </w:rPr>
          <w:instrText xml:space="preserve"> PAGEREF _Toc122513814 \h </w:instrText>
        </w:r>
        <w:r w:rsidR="00EE736B">
          <w:rPr>
            <w:noProof/>
            <w:webHidden/>
          </w:rPr>
        </w:r>
        <w:r w:rsidR="00EE736B">
          <w:rPr>
            <w:noProof/>
            <w:webHidden/>
          </w:rPr>
          <w:fldChar w:fldCharType="separate"/>
        </w:r>
        <w:r w:rsidR="009B2D1A">
          <w:rPr>
            <w:noProof/>
            <w:webHidden/>
          </w:rPr>
          <w:t>14</w:t>
        </w:r>
        <w:r w:rsidR="00EE736B">
          <w:rPr>
            <w:noProof/>
            <w:webHidden/>
          </w:rPr>
          <w:fldChar w:fldCharType="end"/>
        </w:r>
      </w:hyperlink>
    </w:p>
    <w:p w14:paraId="4C8B6BC8" w14:textId="77777777" w:rsidR="009B2D1A" w:rsidRDefault="00133CC1">
      <w:pPr>
        <w:pStyle w:val="Obsah1"/>
        <w:rPr>
          <w:rFonts w:asciiTheme="minorHAnsi" w:eastAsiaTheme="minorEastAsia" w:hAnsiTheme="minorHAnsi"/>
          <w:noProof/>
          <w:lang w:eastAsia="cs-CZ"/>
        </w:rPr>
      </w:pPr>
      <w:hyperlink w:anchor="_Toc122513815" w:history="1">
        <w:r w:rsidR="009B2D1A" w:rsidRPr="000F6401">
          <w:rPr>
            <w:rStyle w:val="Hypertextovodkaz"/>
            <w:noProof/>
          </w:rPr>
          <w:t>8.</w:t>
        </w:r>
        <w:r w:rsidR="009B2D1A">
          <w:rPr>
            <w:rFonts w:asciiTheme="minorHAnsi" w:eastAsiaTheme="minorEastAsia" w:hAnsiTheme="minorHAnsi"/>
            <w:noProof/>
            <w:lang w:eastAsia="cs-CZ"/>
          </w:rPr>
          <w:tab/>
        </w:r>
        <w:r w:rsidR="009B2D1A" w:rsidRPr="000F6401">
          <w:rPr>
            <w:rStyle w:val="Hypertextovodkaz"/>
            <w:noProof/>
          </w:rPr>
          <w:t>Převzetí</w:t>
        </w:r>
        <w:r w:rsidR="009B2D1A">
          <w:rPr>
            <w:noProof/>
            <w:webHidden/>
          </w:rPr>
          <w:tab/>
        </w:r>
        <w:r w:rsidR="00EE736B">
          <w:rPr>
            <w:noProof/>
            <w:webHidden/>
          </w:rPr>
          <w:fldChar w:fldCharType="begin"/>
        </w:r>
        <w:r w:rsidR="009B2D1A">
          <w:rPr>
            <w:noProof/>
            <w:webHidden/>
          </w:rPr>
          <w:instrText xml:space="preserve"> PAGEREF _Toc122513815 \h </w:instrText>
        </w:r>
        <w:r w:rsidR="00EE736B">
          <w:rPr>
            <w:noProof/>
            <w:webHidden/>
          </w:rPr>
        </w:r>
        <w:r w:rsidR="00EE736B">
          <w:rPr>
            <w:noProof/>
            <w:webHidden/>
          </w:rPr>
          <w:fldChar w:fldCharType="separate"/>
        </w:r>
        <w:r w:rsidR="009B2D1A">
          <w:rPr>
            <w:noProof/>
            <w:webHidden/>
          </w:rPr>
          <w:t>16</w:t>
        </w:r>
        <w:r w:rsidR="00EE736B">
          <w:rPr>
            <w:noProof/>
            <w:webHidden/>
          </w:rPr>
          <w:fldChar w:fldCharType="end"/>
        </w:r>
      </w:hyperlink>
    </w:p>
    <w:p w14:paraId="1BB2C6DA" w14:textId="77777777" w:rsidR="009B2D1A" w:rsidRDefault="00133CC1">
      <w:pPr>
        <w:pStyle w:val="Obsah1"/>
        <w:rPr>
          <w:rFonts w:asciiTheme="minorHAnsi" w:eastAsiaTheme="minorEastAsia" w:hAnsiTheme="minorHAnsi"/>
          <w:noProof/>
          <w:lang w:eastAsia="cs-CZ"/>
        </w:rPr>
      </w:pPr>
      <w:hyperlink w:anchor="_Toc122513816" w:history="1">
        <w:r w:rsidR="009B2D1A" w:rsidRPr="000F6401">
          <w:rPr>
            <w:rStyle w:val="Hypertextovodkaz"/>
            <w:noProof/>
          </w:rPr>
          <w:t>9.</w:t>
        </w:r>
        <w:r w:rsidR="009B2D1A">
          <w:rPr>
            <w:rFonts w:asciiTheme="minorHAnsi" w:eastAsiaTheme="minorEastAsia" w:hAnsiTheme="minorHAnsi"/>
            <w:noProof/>
            <w:lang w:eastAsia="cs-CZ"/>
          </w:rPr>
          <w:tab/>
        </w:r>
        <w:r w:rsidR="009B2D1A" w:rsidRPr="000F6401">
          <w:rPr>
            <w:rStyle w:val="Hypertextovodkaz"/>
            <w:noProof/>
          </w:rPr>
          <w:t>Odstranění vad</w:t>
        </w:r>
        <w:r w:rsidR="009B2D1A">
          <w:rPr>
            <w:noProof/>
            <w:webHidden/>
          </w:rPr>
          <w:tab/>
        </w:r>
        <w:r w:rsidR="00EE736B">
          <w:rPr>
            <w:noProof/>
            <w:webHidden/>
          </w:rPr>
          <w:fldChar w:fldCharType="begin"/>
        </w:r>
        <w:r w:rsidR="009B2D1A">
          <w:rPr>
            <w:noProof/>
            <w:webHidden/>
          </w:rPr>
          <w:instrText xml:space="preserve"> PAGEREF _Toc122513816 \h </w:instrText>
        </w:r>
        <w:r w:rsidR="00EE736B">
          <w:rPr>
            <w:noProof/>
            <w:webHidden/>
          </w:rPr>
        </w:r>
        <w:r w:rsidR="00EE736B">
          <w:rPr>
            <w:noProof/>
            <w:webHidden/>
          </w:rPr>
          <w:fldChar w:fldCharType="separate"/>
        </w:r>
        <w:r w:rsidR="009B2D1A">
          <w:rPr>
            <w:noProof/>
            <w:webHidden/>
          </w:rPr>
          <w:t>16</w:t>
        </w:r>
        <w:r w:rsidR="00EE736B">
          <w:rPr>
            <w:noProof/>
            <w:webHidden/>
          </w:rPr>
          <w:fldChar w:fldCharType="end"/>
        </w:r>
      </w:hyperlink>
    </w:p>
    <w:p w14:paraId="348361F4" w14:textId="77777777" w:rsidR="009B2D1A" w:rsidRDefault="00133CC1">
      <w:pPr>
        <w:pStyle w:val="Obsah1"/>
        <w:rPr>
          <w:rFonts w:asciiTheme="minorHAnsi" w:eastAsiaTheme="minorEastAsia" w:hAnsiTheme="minorHAnsi"/>
          <w:noProof/>
          <w:lang w:eastAsia="cs-CZ"/>
        </w:rPr>
      </w:pPr>
      <w:hyperlink w:anchor="_Toc122513817" w:history="1">
        <w:r w:rsidR="009B2D1A" w:rsidRPr="000F6401">
          <w:rPr>
            <w:rStyle w:val="Hypertextovodkaz"/>
            <w:noProof/>
          </w:rPr>
          <w:t>10.</w:t>
        </w:r>
        <w:r w:rsidR="009B2D1A">
          <w:rPr>
            <w:rFonts w:asciiTheme="minorHAnsi" w:eastAsiaTheme="minorEastAsia" w:hAnsiTheme="minorHAnsi"/>
            <w:noProof/>
            <w:lang w:eastAsia="cs-CZ"/>
          </w:rPr>
          <w:tab/>
        </w:r>
        <w:r w:rsidR="009B2D1A" w:rsidRPr="000F6401">
          <w:rPr>
            <w:rStyle w:val="Hypertextovodkaz"/>
            <w:noProof/>
          </w:rPr>
          <w:t>Variace a claimy</w:t>
        </w:r>
        <w:r w:rsidR="009B2D1A">
          <w:rPr>
            <w:noProof/>
            <w:webHidden/>
          </w:rPr>
          <w:tab/>
        </w:r>
        <w:r w:rsidR="00EE736B">
          <w:rPr>
            <w:noProof/>
            <w:webHidden/>
          </w:rPr>
          <w:fldChar w:fldCharType="begin"/>
        </w:r>
        <w:r w:rsidR="009B2D1A">
          <w:rPr>
            <w:noProof/>
            <w:webHidden/>
          </w:rPr>
          <w:instrText xml:space="preserve"> PAGEREF _Toc122513817 \h </w:instrText>
        </w:r>
        <w:r w:rsidR="00EE736B">
          <w:rPr>
            <w:noProof/>
            <w:webHidden/>
          </w:rPr>
        </w:r>
        <w:r w:rsidR="00EE736B">
          <w:rPr>
            <w:noProof/>
            <w:webHidden/>
          </w:rPr>
          <w:fldChar w:fldCharType="separate"/>
        </w:r>
        <w:r w:rsidR="009B2D1A">
          <w:rPr>
            <w:noProof/>
            <w:webHidden/>
          </w:rPr>
          <w:t>17</w:t>
        </w:r>
        <w:r w:rsidR="00EE736B">
          <w:rPr>
            <w:noProof/>
            <w:webHidden/>
          </w:rPr>
          <w:fldChar w:fldCharType="end"/>
        </w:r>
      </w:hyperlink>
    </w:p>
    <w:p w14:paraId="2F518F6E" w14:textId="77777777" w:rsidR="009B2D1A" w:rsidRDefault="00133CC1">
      <w:pPr>
        <w:pStyle w:val="Obsah1"/>
        <w:rPr>
          <w:rFonts w:asciiTheme="minorHAnsi" w:eastAsiaTheme="minorEastAsia" w:hAnsiTheme="minorHAnsi"/>
          <w:noProof/>
          <w:lang w:eastAsia="cs-CZ"/>
        </w:rPr>
      </w:pPr>
      <w:hyperlink w:anchor="_Toc122513818" w:history="1">
        <w:r w:rsidR="009B2D1A" w:rsidRPr="000F6401">
          <w:rPr>
            <w:rStyle w:val="Hypertextovodkaz"/>
            <w:noProof/>
          </w:rPr>
          <w:t>11.</w:t>
        </w:r>
        <w:r w:rsidR="009B2D1A">
          <w:rPr>
            <w:rFonts w:asciiTheme="minorHAnsi" w:eastAsiaTheme="minorEastAsia" w:hAnsiTheme="minorHAnsi"/>
            <w:noProof/>
            <w:lang w:eastAsia="cs-CZ"/>
          </w:rPr>
          <w:tab/>
        </w:r>
        <w:r w:rsidR="009B2D1A" w:rsidRPr="000F6401">
          <w:rPr>
            <w:rStyle w:val="Hypertextovodkaz"/>
            <w:noProof/>
          </w:rPr>
          <w:t>Smluvní cena a platba</w:t>
        </w:r>
        <w:r w:rsidR="009B2D1A">
          <w:rPr>
            <w:noProof/>
            <w:webHidden/>
          </w:rPr>
          <w:tab/>
        </w:r>
        <w:r w:rsidR="00EE736B">
          <w:rPr>
            <w:noProof/>
            <w:webHidden/>
          </w:rPr>
          <w:fldChar w:fldCharType="begin"/>
        </w:r>
        <w:r w:rsidR="009B2D1A">
          <w:rPr>
            <w:noProof/>
            <w:webHidden/>
          </w:rPr>
          <w:instrText xml:space="preserve"> PAGEREF _Toc122513818 \h </w:instrText>
        </w:r>
        <w:r w:rsidR="00EE736B">
          <w:rPr>
            <w:noProof/>
            <w:webHidden/>
          </w:rPr>
        </w:r>
        <w:r w:rsidR="00EE736B">
          <w:rPr>
            <w:noProof/>
            <w:webHidden/>
          </w:rPr>
          <w:fldChar w:fldCharType="separate"/>
        </w:r>
        <w:r w:rsidR="009B2D1A">
          <w:rPr>
            <w:noProof/>
            <w:webHidden/>
          </w:rPr>
          <w:t>18</w:t>
        </w:r>
        <w:r w:rsidR="00EE736B">
          <w:rPr>
            <w:noProof/>
            <w:webHidden/>
          </w:rPr>
          <w:fldChar w:fldCharType="end"/>
        </w:r>
      </w:hyperlink>
    </w:p>
    <w:p w14:paraId="66F834DE" w14:textId="77777777" w:rsidR="009B2D1A" w:rsidRDefault="00133CC1">
      <w:pPr>
        <w:pStyle w:val="Obsah1"/>
        <w:rPr>
          <w:rFonts w:asciiTheme="minorHAnsi" w:eastAsiaTheme="minorEastAsia" w:hAnsiTheme="minorHAnsi"/>
          <w:noProof/>
          <w:lang w:eastAsia="cs-CZ"/>
        </w:rPr>
      </w:pPr>
      <w:hyperlink w:anchor="_Toc122513819" w:history="1">
        <w:r w:rsidR="009B2D1A" w:rsidRPr="000F6401">
          <w:rPr>
            <w:rStyle w:val="Hypertextovodkaz"/>
            <w:noProof/>
          </w:rPr>
          <w:t>12.</w:t>
        </w:r>
        <w:r w:rsidR="009B2D1A">
          <w:rPr>
            <w:rFonts w:asciiTheme="minorHAnsi" w:eastAsiaTheme="minorEastAsia" w:hAnsiTheme="minorHAnsi"/>
            <w:noProof/>
            <w:lang w:eastAsia="cs-CZ"/>
          </w:rPr>
          <w:tab/>
        </w:r>
        <w:r w:rsidR="009B2D1A" w:rsidRPr="000F6401">
          <w:rPr>
            <w:rStyle w:val="Hypertextovodkaz"/>
            <w:noProof/>
          </w:rPr>
          <w:t>Neplnění</w:t>
        </w:r>
        <w:r w:rsidR="009B2D1A">
          <w:rPr>
            <w:noProof/>
            <w:webHidden/>
          </w:rPr>
          <w:tab/>
        </w:r>
        <w:r w:rsidR="00EE736B">
          <w:rPr>
            <w:noProof/>
            <w:webHidden/>
          </w:rPr>
          <w:fldChar w:fldCharType="begin"/>
        </w:r>
        <w:r w:rsidR="009B2D1A">
          <w:rPr>
            <w:noProof/>
            <w:webHidden/>
          </w:rPr>
          <w:instrText xml:space="preserve"> PAGEREF _Toc122513819 \h </w:instrText>
        </w:r>
        <w:r w:rsidR="00EE736B">
          <w:rPr>
            <w:noProof/>
            <w:webHidden/>
          </w:rPr>
        </w:r>
        <w:r w:rsidR="00EE736B">
          <w:rPr>
            <w:noProof/>
            <w:webHidden/>
          </w:rPr>
          <w:fldChar w:fldCharType="separate"/>
        </w:r>
        <w:r w:rsidR="009B2D1A">
          <w:rPr>
            <w:noProof/>
            <w:webHidden/>
          </w:rPr>
          <w:t>20</w:t>
        </w:r>
        <w:r w:rsidR="00EE736B">
          <w:rPr>
            <w:noProof/>
            <w:webHidden/>
          </w:rPr>
          <w:fldChar w:fldCharType="end"/>
        </w:r>
      </w:hyperlink>
    </w:p>
    <w:p w14:paraId="5B11148B" w14:textId="77777777" w:rsidR="009B2D1A" w:rsidRDefault="00133CC1">
      <w:pPr>
        <w:pStyle w:val="Obsah1"/>
        <w:rPr>
          <w:rFonts w:asciiTheme="minorHAnsi" w:eastAsiaTheme="minorEastAsia" w:hAnsiTheme="minorHAnsi"/>
          <w:noProof/>
          <w:lang w:eastAsia="cs-CZ"/>
        </w:rPr>
      </w:pPr>
      <w:hyperlink w:anchor="_Toc122513820" w:history="1">
        <w:r w:rsidR="009B2D1A" w:rsidRPr="000F6401">
          <w:rPr>
            <w:rStyle w:val="Hypertextovodkaz"/>
            <w:noProof/>
          </w:rPr>
          <w:t>13.</w:t>
        </w:r>
        <w:r w:rsidR="009B2D1A">
          <w:rPr>
            <w:rFonts w:asciiTheme="minorHAnsi" w:eastAsiaTheme="minorEastAsia" w:hAnsiTheme="minorHAnsi"/>
            <w:noProof/>
            <w:lang w:eastAsia="cs-CZ"/>
          </w:rPr>
          <w:tab/>
        </w:r>
        <w:r w:rsidR="009B2D1A" w:rsidRPr="000F6401">
          <w:rPr>
            <w:rStyle w:val="Hypertextovodkaz"/>
            <w:noProof/>
          </w:rPr>
          <w:t>Riziko a odpovědnost</w:t>
        </w:r>
        <w:r w:rsidR="009B2D1A">
          <w:rPr>
            <w:noProof/>
            <w:webHidden/>
          </w:rPr>
          <w:tab/>
        </w:r>
        <w:r w:rsidR="00EE736B">
          <w:rPr>
            <w:noProof/>
            <w:webHidden/>
          </w:rPr>
          <w:fldChar w:fldCharType="begin"/>
        </w:r>
        <w:r w:rsidR="009B2D1A">
          <w:rPr>
            <w:noProof/>
            <w:webHidden/>
          </w:rPr>
          <w:instrText xml:space="preserve"> PAGEREF _Toc122513820 \h </w:instrText>
        </w:r>
        <w:r w:rsidR="00EE736B">
          <w:rPr>
            <w:noProof/>
            <w:webHidden/>
          </w:rPr>
        </w:r>
        <w:r w:rsidR="00EE736B">
          <w:rPr>
            <w:noProof/>
            <w:webHidden/>
          </w:rPr>
          <w:fldChar w:fldCharType="separate"/>
        </w:r>
        <w:r w:rsidR="009B2D1A">
          <w:rPr>
            <w:noProof/>
            <w:webHidden/>
          </w:rPr>
          <w:t>22</w:t>
        </w:r>
        <w:r w:rsidR="00EE736B">
          <w:rPr>
            <w:noProof/>
            <w:webHidden/>
          </w:rPr>
          <w:fldChar w:fldCharType="end"/>
        </w:r>
      </w:hyperlink>
    </w:p>
    <w:p w14:paraId="394E07EA" w14:textId="77777777" w:rsidR="009B2D1A" w:rsidRDefault="00133CC1">
      <w:pPr>
        <w:pStyle w:val="Obsah1"/>
        <w:rPr>
          <w:rFonts w:asciiTheme="minorHAnsi" w:eastAsiaTheme="minorEastAsia" w:hAnsiTheme="minorHAnsi"/>
          <w:noProof/>
          <w:lang w:eastAsia="cs-CZ"/>
        </w:rPr>
      </w:pPr>
      <w:hyperlink w:anchor="_Toc122513821" w:history="1">
        <w:r w:rsidR="009B2D1A" w:rsidRPr="000F6401">
          <w:rPr>
            <w:rStyle w:val="Hypertextovodkaz"/>
            <w:noProof/>
          </w:rPr>
          <w:t>14.</w:t>
        </w:r>
        <w:r w:rsidR="009B2D1A">
          <w:rPr>
            <w:rFonts w:asciiTheme="minorHAnsi" w:eastAsiaTheme="minorEastAsia" w:hAnsiTheme="minorHAnsi"/>
            <w:noProof/>
            <w:lang w:eastAsia="cs-CZ"/>
          </w:rPr>
          <w:tab/>
        </w:r>
        <w:r w:rsidR="009B2D1A" w:rsidRPr="000F6401">
          <w:rPr>
            <w:rStyle w:val="Hypertextovodkaz"/>
            <w:noProof/>
          </w:rPr>
          <w:t>Pojištění</w:t>
        </w:r>
        <w:r w:rsidR="009B2D1A">
          <w:rPr>
            <w:noProof/>
            <w:webHidden/>
          </w:rPr>
          <w:tab/>
        </w:r>
        <w:r w:rsidR="00EE736B">
          <w:rPr>
            <w:noProof/>
            <w:webHidden/>
          </w:rPr>
          <w:fldChar w:fldCharType="begin"/>
        </w:r>
        <w:r w:rsidR="009B2D1A">
          <w:rPr>
            <w:noProof/>
            <w:webHidden/>
          </w:rPr>
          <w:instrText xml:space="preserve"> PAGEREF _Toc122513821 \h </w:instrText>
        </w:r>
        <w:r w:rsidR="00EE736B">
          <w:rPr>
            <w:noProof/>
            <w:webHidden/>
          </w:rPr>
        </w:r>
        <w:r w:rsidR="00EE736B">
          <w:rPr>
            <w:noProof/>
            <w:webHidden/>
          </w:rPr>
          <w:fldChar w:fldCharType="separate"/>
        </w:r>
        <w:r w:rsidR="009B2D1A">
          <w:rPr>
            <w:noProof/>
            <w:webHidden/>
          </w:rPr>
          <w:t>22</w:t>
        </w:r>
        <w:r w:rsidR="00EE736B">
          <w:rPr>
            <w:noProof/>
            <w:webHidden/>
          </w:rPr>
          <w:fldChar w:fldCharType="end"/>
        </w:r>
      </w:hyperlink>
    </w:p>
    <w:p w14:paraId="019279AC" w14:textId="77777777" w:rsidR="009B2D1A" w:rsidRDefault="00133CC1">
      <w:pPr>
        <w:pStyle w:val="Obsah1"/>
        <w:rPr>
          <w:rFonts w:asciiTheme="minorHAnsi" w:eastAsiaTheme="minorEastAsia" w:hAnsiTheme="minorHAnsi"/>
          <w:noProof/>
          <w:lang w:eastAsia="cs-CZ"/>
        </w:rPr>
      </w:pPr>
      <w:hyperlink w:anchor="_Toc122513822" w:history="1">
        <w:r w:rsidR="009B2D1A" w:rsidRPr="000F6401">
          <w:rPr>
            <w:rStyle w:val="Hypertextovodkaz"/>
            <w:noProof/>
          </w:rPr>
          <w:t>15.</w:t>
        </w:r>
        <w:r w:rsidR="009B2D1A">
          <w:rPr>
            <w:rFonts w:asciiTheme="minorHAnsi" w:eastAsiaTheme="minorEastAsia" w:hAnsiTheme="minorHAnsi"/>
            <w:noProof/>
            <w:lang w:eastAsia="cs-CZ"/>
          </w:rPr>
          <w:tab/>
        </w:r>
        <w:r w:rsidR="009B2D1A" w:rsidRPr="000F6401">
          <w:rPr>
            <w:rStyle w:val="Hypertextovodkaz"/>
            <w:noProof/>
          </w:rPr>
          <w:t>Řešení sporů</w:t>
        </w:r>
        <w:r w:rsidR="009B2D1A">
          <w:rPr>
            <w:noProof/>
            <w:webHidden/>
          </w:rPr>
          <w:tab/>
        </w:r>
        <w:r w:rsidR="00EE736B">
          <w:rPr>
            <w:noProof/>
            <w:webHidden/>
          </w:rPr>
          <w:fldChar w:fldCharType="begin"/>
        </w:r>
        <w:r w:rsidR="009B2D1A">
          <w:rPr>
            <w:noProof/>
            <w:webHidden/>
          </w:rPr>
          <w:instrText xml:space="preserve"> PAGEREF _Toc122513822 \h </w:instrText>
        </w:r>
        <w:r w:rsidR="00EE736B">
          <w:rPr>
            <w:noProof/>
            <w:webHidden/>
          </w:rPr>
        </w:r>
        <w:r w:rsidR="00EE736B">
          <w:rPr>
            <w:noProof/>
            <w:webHidden/>
          </w:rPr>
          <w:fldChar w:fldCharType="separate"/>
        </w:r>
        <w:r w:rsidR="009B2D1A">
          <w:rPr>
            <w:noProof/>
            <w:webHidden/>
          </w:rPr>
          <w:t>24</w:t>
        </w:r>
        <w:r w:rsidR="00EE736B">
          <w:rPr>
            <w:noProof/>
            <w:webHidden/>
          </w:rPr>
          <w:fldChar w:fldCharType="end"/>
        </w:r>
      </w:hyperlink>
    </w:p>
    <w:p w14:paraId="6B5270E8" w14:textId="77777777" w:rsidR="00533A80" w:rsidRDefault="00EE736B" w:rsidP="006A0914">
      <w:pPr>
        <w:tabs>
          <w:tab w:val="left" w:pos="5320"/>
        </w:tabs>
        <w:outlineLvl w:val="0"/>
      </w:pPr>
      <w:r>
        <w:fldChar w:fldCharType="end"/>
      </w:r>
    </w:p>
    <w:p w14:paraId="54C261AD" w14:textId="77777777" w:rsidR="009B2D1A" w:rsidRDefault="009B2D1A" w:rsidP="006A0914">
      <w:pPr>
        <w:tabs>
          <w:tab w:val="left" w:pos="5320"/>
        </w:tabs>
        <w:outlineLvl w:val="0"/>
      </w:pPr>
    </w:p>
    <w:p w14:paraId="402A16B8" w14:textId="77777777" w:rsidR="009B2D1A" w:rsidRDefault="009B2D1A" w:rsidP="006A0914">
      <w:pPr>
        <w:tabs>
          <w:tab w:val="left" w:pos="5320"/>
        </w:tabs>
        <w:outlineLvl w:val="0"/>
      </w:pPr>
    </w:p>
    <w:p w14:paraId="29B667C3" w14:textId="77777777" w:rsidR="009B2D1A" w:rsidRDefault="009B2D1A" w:rsidP="006A0914">
      <w:pPr>
        <w:tabs>
          <w:tab w:val="left" w:pos="5320"/>
        </w:tabs>
        <w:outlineLvl w:val="0"/>
      </w:pPr>
    </w:p>
    <w:p w14:paraId="55B7724A" w14:textId="77777777" w:rsidR="009B093D" w:rsidRDefault="009B093D" w:rsidP="006A0914">
      <w:pPr>
        <w:tabs>
          <w:tab w:val="left" w:pos="5320"/>
        </w:tabs>
        <w:outlineLvl w:val="0"/>
      </w:pPr>
    </w:p>
    <w:p w14:paraId="79A8618A" w14:textId="77777777" w:rsidR="009B093D" w:rsidRDefault="009B093D" w:rsidP="006A0914">
      <w:pPr>
        <w:tabs>
          <w:tab w:val="left" w:pos="5320"/>
        </w:tabs>
        <w:outlineLvl w:val="0"/>
      </w:pPr>
    </w:p>
    <w:p w14:paraId="4BB2D11C" w14:textId="77777777" w:rsidR="009B2D1A" w:rsidRDefault="009B2D1A" w:rsidP="006A0914">
      <w:pPr>
        <w:tabs>
          <w:tab w:val="left" w:pos="5320"/>
        </w:tabs>
        <w:outlineLvl w:val="0"/>
      </w:pPr>
    </w:p>
    <w:p w14:paraId="260D0141" w14:textId="77777777" w:rsidR="009B2D1A" w:rsidRDefault="009B2D1A" w:rsidP="006A0914">
      <w:pPr>
        <w:tabs>
          <w:tab w:val="left" w:pos="5320"/>
        </w:tabs>
        <w:outlineLvl w:val="0"/>
      </w:pPr>
    </w:p>
    <w:p w14:paraId="5BF5EB89" w14:textId="77777777" w:rsidR="009B2D1A" w:rsidRDefault="009B2D1A" w:rsidP="006A0914">
      <w:pPr>
        <w:tabs>
          <w:tab w:val="left" w:pos="5320"/>
        </w:tabs>
        <w:outlineLvl w:val="0"/>
      </w:pPr>
    </w:p>
    <w:p w14:paraId="0459C735" w14:textId="77777777" w:rsidR="009B2D1A" w:rsidRPr="00C351AC" w:rsidRDefault="009B2D1A" w:rsidP="006A0914">
      <w:pPr>
        <w:tabs>
          <w:tab w:val="left" w:pos="5320"/>
        </w:tabs>
        <w:outlineLvl w:val="0"/>
      </w:pPr>
    </w:p>
    <w:p w14:paraId="033BE6F8" w14:textId="77777777" w:rsidR="00533A80" w:rsidRPr="00C351AC" w:rsidRDefault="00533A80" w:rsidP="00BB103C">
      <w:pPr>
        <w:tabs>
          <w:tab w:val="left" w:pos="5320"/>
        </w:tabs>
      </w:pPr>
    </w:p>
    <w:p w14:paraId="2C1859BD" w14:textId="77777777" w:rsidR="00126CB6" w:rsidRPr="00C351AC" w:rsidRDefault="00126CB6" w:rsidP="00854F80">
      <w:pPr>
        <w:pStyle w:val="Styl1"/>
        <w:numPr>
          <w:ilvl w:val="0"/>
          <w:numId w:val="3"/>
        </w:numPr>
        <w:ind w:left="2127" w:hanging="284"/>
      </w:pPr>
      <w:bookmarkStart w:id="0" w:name="_Toc122513809"/>
      <w:r w:rsidRPr="00C351AC">
        <w:lastRenderedPageBreak/>
        <w:t>Obecná ustanovení</w:t>
      </w:r>
      <w:bookmarkEnd w:id="0"/>
    </w:p>
    <w:p w14:paraId="3D37707E" w14:textId="77777777" w:rsidR="00854F80" w:rsidRDefault="00343AAD" w:rsidP="006A0914">
      <w:pPr>
        <w:pStyle w:val="Nadpis2"/>
        <w:numPr>
          <w:ilvl w:val="1"/>
          <w:numId w:val="3"/>
        </w:numPr>
        <w:rPr>
          <w:rFonts w:ascii="Averta Demo PE Cutted Demo" w:hAnsi="Averta Demo PE Cutted Demo"/>
          <w:color w:val="auto"/>
          <w:sz w:val="22"/>
        </w:rPr>
      </w:pPr>
      <w:r>
        <w:rPr>
          <w:rFonts w:ascii="Averta Demo PE Cutted Demo" w:hAnsi="Averta Demo PE Cutted Demo"/>
          <w:color w:val="auto"/>
          <w:sz w:val="22"/>
        </w:rPr>
        <w:t>Definice</w:t>
      </w:r>
    </w:p>
    <w:p w14:paraId="4A28882D" w14:textId="5FAAB41F" w:rsidR="00FD2580" w:rsidRDefault="00510088" w:rsidP="00FD2580">
      <w:pPr>
        <w:pStyle w:val="Odstavecseseznamem"/>
        <w:numPr>
          <w:ilvl w:val="2"/>
          <w:numId w:val="39"/>
        </w:numPr>
        <w:jc w:val="both"/>
      </w:pPr>
      <w:r>
        <w:t>Pod-článek 1.1.2 Technická specifikace</w:t>
      </w:r>
      <w:r w:rsidR="0061259F">
        <w:t xml:space="preserve"> zní:</w:t>
      </w:r>
    </w:p>
    <w:p w14:paraId="32CCEC18" w14:textId="54309F2E" w:rsidR="0061259F" w:rsidRDefault="00B25641" w:rsidP="0061259F">
      <w:pPr>
        <w:pStyle w:val="Odstavecseseznamem"/>
        <w:ind w:left="1224"/>
        <w:jc w:val="both"/>
      </w:pPr>
      <w:r>
        <w:t>„</w:t>
      </w:r>
      <w:r w:rsidR="00E72FDB">
        <w:t>Je dokument</w:t>
      </w:r>
      <w:r w:rsidR="000D4303">
        <w:t xml:space="preserve"> obsahující</w:t>
      </w:r>
      <w:r>
        <w:t xml:space="preserve"> požadavk</w:t>
      </w:r>
      <w:r w:rsidR="000D4303">
        <w:t>y</w:t>
      </w:r>
      <w:r>
        <w:t xml:space="preserve"> Objednatele ve vztahu k projektové dokumentaci Zhotovitele. Technická specifikace také</w:t>
      </w:r>
      <w:r w:rsidR="00E72FDB">
        <w:t xml:space="preserve"> vychází </w:t>
      </w:r>
      <w:r>
        <w:t xml:space="preserve">z </w:t>
      </w:r>
      <w:r w:rsidR="00E72FDB">
        <w:t xml:space="preserve">technických kvalitativních podmínek pro pozemní komunikace (dále jen TKP PK). Zhotovitel je povinen se při realizaci </w:t>
      </w:r>
      <w:r>
        <w:t>D</w:t>
      </w:r>
      <w:r w:rsidR="00E72FDB">
        <w:t>íla těmito podmínkami řídit</w:t>
      </w:r>
      <w:r>
        <w:t>, tak aby byla zajištěna správnost a kvalita prováděného Díla</w:t>
      </w:r>
      <w:r w:rsidR="00E72FDB">
        <w:t>.</w:t>
      </w:r>
      <w:r>
        <w:t>“</w:t>
      </w:r>
    </w:p>
    <w:p w14:paraId="12E37189" w14:textId="65676207" w:rsidR="00343AAD" w:rsidRDefault="00343AAD" w:rsidP="00343AAD">
      <w:pPr>
        <w:pStyle w:val="Odstavecseseznamem"/>
        <w:numPr>
          <w:ilvl w:val="2"/>
          <w:numId w:val="39"/>
        </w:numPr>
        <w:jc w:val="both"/>
      </w:pPr>
      <w:r>
        <w:t>Na konec Pod-článku 1.1.3. se přidává následující ustanovení:</w:t>
      </w:r>
    </w:p>
    <w:p w14:paraId="3A874D7E" w14:textId="77777777" w:rsidR="00343AAD" w:rsidRDefault="00343AAD" w:rsidP="00343AAD">
      <w:pPr>
        <w:pStyle w:val="Odstavecseseznamem"/>
        <w:ind w:left="1224"/>
        <w:jc w:val="both"/>
      </w:pPr>
      <w:r>
        <w:t>„Součástí Výkresů je projektová dokumentace pro provedení stavby (PDPS), není-li požadavky Objednatele ve vztahu k</w:t>
      </w:r>
      <w:r>
        <w:rPr>
          <w:rFonts w:ascii="Calibri" w:hAnsi="Calibri" w:cs="Calibri"/>
        </w:rPr>
        <w:t> </w:t>
      </w:r>
      <w:r>
        <w:t>projektové dokumentaci stanoveno jinak.“</w:t>
      </w:r>
    </w:p>
    <w:p w14:paraId="73B4A181" w14:textId="77777777" w:rsidR="00343AAD" w:rsidRDefault="00343AAD" w:rsidP="00343AAD">
      <w:pPr>
        <w:pStyle w:val="Odstavecseseznamem"/>
        <w:numPr>
          <w:ilvl w:val="2"/>
          <w:numId w:val="39"/>
        </w:numPr>
        <w:jc w:val="both"/>
      </w:pPr>
      <w:r>
        <w:t>Na konec Pod-článku 1.1.4. se přidává následující ustanovení:</w:t>
      </w:r>
    </w:p>
    <w:p w14:paraId="73A4BDAF" w14:textId="77777777" w:rsidR="00343AAD" w:rsidRDefault="00343AAD" w:rsidP="00343AAD">
      <w:pPr>
        <w:pStyle w:val="Odstavecseseznamem"/>
        <w:ind w:left="1224"/>
        <w:jc w:val="both"/>
      </w:pPr>
      <w:r>
        <w:t>„Pojem Objednatele se rozumí i „zadavatel“ ve smyslu</w:t>
      </w:r>
      <w:r w:rsidR="007914C4">
        <w:t xml:space="preserve"> zákona</w:t>
      </w:r>
      <w:r>
        <w:t xml:space="preserve"> o zadávání veřejných zakázek ve všech mluvnických formách a podobách.“</w:t>
      </w:r>
    </w:p>
    <w:p w14:paraId="120DCB1A" w14:textId="77777777" w:rsidR="00343AAD" w:rsidRDefault="00343AAD" w:rsidP="00343AAD">
      <w:pPr>
        <w:pStyle w:val="Odstavecseseznamem"/>
        <w:numPr>
          <w:ilvl w:val="2"/>
          <w:numId w:val="39"/>
        </w:numPr>
        <w:jc w:val="both"/>
      </w:pPr>
      <w:r>
        <w:t>Pod-článek 1.1.5. zní:</w:t>
      </w:r>
    </w:p>
    <w:p w14:paraId="363566E8" w14:textId="663DB5A0" w:rsidR="00343AAD" w:rsidRDefault="00343AAD" w:rsidP="00343AAD">
      <w:pPr>
        <w:pStyle w:val="Odstavecseseznamem"/>
        <w:ind w:left="1224"/>
        <w:jc w:val="both"/>
      </w:pPr>
      <w:r>
        <w:t>„Zhotovitel je totožný termín, jako „dodavatel“ ve smyslu zákona o veřejných zakázkách ve všech mluvnických formách a podobách a znamená osobu (osoby) jež zvítězila (y) v</w:t>
      </w:r>
      <w:r>
        <w:rPr>
          <w:rFonts w:ascii="Calibri" w:hAnsi="Calibri" w:cs="Calibri"/>
        </w:rPr>
        <w:t> </w:t>
      </w:r>
      <w:r>
        <w:t>zad</w:t>
      </w:r>
      <w:r>
        <w:rPr>
          <w:rFonts w:cs="Averta Demo PE Cutted Demo"/>
        </w:rPr>
        <w:t>á</w:t>
      </w:r>
      <w:r>
        <w:t>vac</w:t>
      </w:r>
      <w:r>
        <w:rPr>
          <w:rFonts w:cs="Averta Demo PE Cutted Demo"/>
        </w:rPr>
        <w:t>í</w:t>
      </w:r>
      <w:r>
        <w:t>m řízení a které Objednatel podpisem Smlo</w:t>
      </w:r>
      <w:r w:rsidR="006C53ED">
        <w:t>u</w:t>
      </w:r>
      <w:r>
        <w:t>vy o dílo pověřil realizací díla.“</w:t>
      </w:r>
    </w:p>
    <w:p w14:paraId="39B9B08B" w14:textId="77777777" w:rsidR="00343AAD" w:rsidRDefault="00343AAD" w:rsidP="00343AAD">
      <w:pPr>
        <w:pStyle w:val="Odstavecseseznamem"/>
        <w:numPr>
          <w:ilvl w:val="2"/>
          <w:numId w:val="40"/>
        </w:numPr>
        <w:jc w:val="both"/>
      </w:pPr>
      <w:r>
        <w:t>Text Pod-článku 1.1.7. se ruší a nahrazuje se následujícím textem:</w:t>
      </w:r>
    </w:p>
    <w:p w14:paraId="23B68B4E" w14:textId="77777777" w:rsidR="00343AAD" w:rsidRDefault="00343AAD" w:rsidP="009C40DA">
      <w:pPr>
        <w:pStyle w:val="Odstavecseseznamem"/>
        <w:ind w:left="1224"/>
        <w:jc w:val="both"/>
      </w:pPr>
      <w:r>
        <w:t xml:space="preserve">„Datum zahájení </w:t>
      </w:r>
      <w:r w:rsidR="009C40DA">
        <w:t>prací“ je datum stanovené v</w:t>
      </w:r>
      <w:r w:rsidR="009C40DA">
        <w:rPr>
          <w:rFonts w:ascii="Calibri" w:hAnsi="Calibri" w:cs="Calibri"/>
        </w:rPr>
        <w:t> </w:t>
      </w:r>
      <w:r w:rsidR="009C40DA">
        <w:t>Příloze jednou z</w:t>
      </w:r>
      <w:r w:rsidR="009C40DA">
        <w:rPr>
          <w:rFonts w:ascii="Calibri" w:hAnsi="Calibri" w:cs="Calibri"/>
        </w:rPr>
        <w:t> </w:t>
      </w:r>
      <w:r w:rsidR="009C40DA">
        <w:t>možností:</w:t>
      </w:r>
    </w:p>
    <w:p w14:paraId="2D0AFBC4" w14:textId="77777777" w:rsidR="009C40DA" w:rsidRDefault="009C40DA" w:rsidP="009C40DA">
      <w:pPr>
        <w:pStyle w:val="Odstavecseseznamem"/>
        <w:numPr>
          <w:ilvl w:val="0"/>
          <w:numId w:val="41"/>
        </w:numPr>
        <w:jc w:val="both"/>
      </w:pPr>
      <w:r>
        <w:t>Datum účinnosti Smlouvy o dílo (např. u smluv s</w:t>
      </w:r>
      <w:r>
        <w:rPr>
          <w:rFonts w:ascii="Calibri" w:hAnsi="Calibri" w:cs="Calibri"/>
        </w:rPr>
        <w:t> </w:t>
      </w:r>
      <w:r>
        <w:t>velmi krátkou dobou pro dokončení díla)</w:t>
      </w:r>
    </w:p>
    <w:p w14:paraId="19694C2C" w14:textId="77777777" w:rsidR="009C40DA" w:rsidRDefault="009C40DA" w:rsidP="009C40DA">
      <w:pPr>
        <w:pStyle w:val="Odstavecseseznamem"/>
        <w:numPr>
          <w:ilvl w:val="0"/>
          <w:numId w:val="41"/>
        </w:numPr>
        <w:jc w:val="both"/>
      </w:pPr>
      <w:r>
        <w:t>Datum 14 dnů po datu účinnosti Smlouvy o dílo</w:t>
      </w:r>
    </w:p>
    <w:p w14:paraId="779BEFC6" w14:textId="77777777" w:rsidR="009C40DA" w:rsidRDefault="009C40DA" w:rsidP="009C40DA">
      <w:pPr>
        <w:pStyle w:val="Odstavecseseznamem"/>
        <w:numPr>
          <w:ilvl w:val="0"/>
          <w:numId w:val="41"/>
        </w:numPr>
        <w:jc w:val="both"/>
      </w:pPr>
      <w:r>
        <w:t>Datum na základě výzvy Objednatele doručené Zhotoviteli nejméně 7 dnů před Datem zahájení prací.“</w:t>
      </w:r>
    </w:p>
    <w:p w14:paraId="344A7D2F" w14:textId="77777777" w:rsidR="00343AAD" w:rsidRDefault="009C40DA" w:rsidP="009C40DA">
      <w:pPr>
        <w:pStyle w:val="Odstavecseseznamem"/>
        <w:numPr>
          <w:ilvl w:val="2"/>
          <w:numId w:val="42"/>
        </w:numPr>
        <w:jc w:val="both"/>
      </w:pPr>
      <w:r>
        <w:t>Pod-článek 1.1.10 zní:</w:t>
      </w:r>
    </w:p>
    <w:p w14:paraId="28B15076" w14:textId="77777777" w:rsidR="009C40DA" w:rsidRDefault="009C40DA" w:rsidP="009C40DA">
      <w:pPr>
        <w:pStyle w:val="Odstavecseseznamem"/>
        <w:ind w:left="1224"/>
        <w:jc w:val="both"/>
      </w:pPr>
      <w:r>
        <w:t>„Náklady jsou všechny skutečné výdaje, které jsou (nebo budou) účelně, hospodárně a efektivně vynaložené Zhotovitelem, ať již na Staveništi nebo mimo ně, včetně režijních a podobných poplatků, nezahrnují však zisk.“</w:t>
      </w:r>
    </w:p>
    <w:p w14:paraId="35689749" w14:textId="77777777" w:rsidR="003D67FA" w:rsidRDefault="003D67FA" w:rsidP="008F2070">
      <w:pPr>
        <w:pStyle w:val="Odstavecseseznamem"/>
        <w:numPr>
          <w:ilvl w:val="2"/>
          <w:numId w:val="45"/>
        </w:numPr>
        <w:jc w:val="both"/>
      </w:pPr>
      <w:r>
        <w:t>Za Pod-článek 1.1.19 se přidávají nové Pod-články:</w:t>
      </w:r>
    </w:p>
    <w:p w14:paraId="08808BE3" w14:textId="77777777" w:rsidR="008F2070" w:rsidRDefault="007914C4" w:rsidP="003D67FA">
      <w:pPr>
        <w:pStyle w:val="Odstavecseseznamem"/>
        <w:ind w:left="1224"/>
        <w:jc w:val="both"/>
      </w:pPr>
      <w:r w:rsidRPr="00123F92">
        <w:t>1.1.20.</w:t>
      </w:r>
      <w:r>
        <w:t xml:space="preserve"> </w:t>
      </w:r>
      <w:r w:rsidR="003D67FA">
        <w:t>„Výkaz Výměr je Soupis stavebních prací, dodávek a služeb, sestavený podle Oborového třídníku stavebních konstrukcí a prací staveb pozemních komunikací schváleného Ministerstvem dopravy, pokud nebude st</w:t>
      </w:r>
      <w:r w:rsidR="009B093D">
        <w:t>a</w:t>
      </w:r>
      <w:r w:rsidR="003D67FA">
        <w:t>noveno Objednatelem jinak.</w:t>
      </w:r>
    </w:p>
    <w:p w14:paraId="46833810" w14:textId="77777777" w:rsidR="00F13859" w:rsidRDefault="00C81A52" w:rsidP="00F13859">
      <w:pPr>
        <w:pStyle w:val="Odstavecseseznamem"/>
        <w:numPr>
          <w:ilvl w:val="2"/>
          <w:numId w:val="45"/>
        </w:numPr>
        <w:ind w:left="1276" w:hanging="567"/>
        <w:jc w:val="both"/>
      </w:pPr>
      <w:r>
        <w:t>„Příloha“ znamená vyplněné stránky nadepsané Příloha, které jsou součástí Smlouvy o dílo.</w:t>
      </w:r>
    </w:p>
    <w:p w14:paraId="330AAB49" w14:textId="77777777" w:rsidR="00714A52" w:rsidRDefault="00C81A52" w:rsidP="00F13859">
      <w:pPr>
        <w:pStyle w:val="Odstavecseseznamem"/>
        <w:numPr>
          <w:ilvl w:val="2"/>
          <w:numId w:val="45"/>
        </w:numPr>
        <w:ind w:left="1276" w:hanging="567"/>
        <w:jc w:val="both"/>
      </w:pPr>
      <w:r>
        <w:t xml:space="preserve"> „Doba pro uvedení do provozu“ je doba pro dokončení Díla nebo Sekce Zhotovitelem v</w:t>
      </w:r>
      <w:r w:rsidRPr="00F13859">
        <w:rPr>
          <w:rFonts w:ascii="Calibri" w:hAnsi="Calibri" w:cs="Calibri"/>
        </w:rPr>
        <w:t> </w:t>
      </w:r>
      <w:r>
        <w:t xml:space="preserve">rozsahu nezbytném pro účely uvedení Díla nebo </w:t>
      </w:r>
      <w:r w:rsidR="00FC6F2A">
        <w:t>Sekce do provozu za podmínek stavebního zákona tak, jak je stanovena v</w:t>
      </w:r>
      <w:r w:rsidR="00FC6F2A" w:rsidRPr="00F13859">
        <w:rPr>
          <w:rFonts w:ascii="Calibri" w:hAnsi="Calibri" w:cs="Calibri"/>
        </w:rPr>
        <w:t> </w:t>
      </w:r>
      <w:r w:rsidR="00FC6F2A">
        <w:t>Příloze (se všemi prodlouženími podle Pod-článku 7.3. (Prodloužení doby)), počítaná od Data zahájení prací nebo tak, jak je stanoveno v</w:t>
      </w:r>
      <w:r w:rsidR="00FC6F2A" w:rsidRPr="00F13859">
        <w:rPr>
          <w:rFonts w:ascii="Calibri" w:hAnsi="Calibri" w:cs="Calibri"/>
        </w:rPr>
        <w:t> </w:t>
      </w:r>
      <w:r w:rsidR="00FC6F2A">
        <w:t>Příloze.</w:t>
      </w:r>
    </w:p>
    <w:p w14:paraId="3B59D175" w14:textId="77777777" w:rsidR="00714A52" w:rsidRDefault="00FC6F2A" w:rsidP="00F13859">
      <w:pPr>
        <w:pStyle w:val="Odstavecseseznamem"/>
        <w:numPr>
          <w:ilvl w:val="2"/>
          <w:numId w:val="45"/>
        </w:numPr>
        <w:ind w:left="1276" w:hanging="567"/>
        <w:jc w:val="both"/>
      </w:pPr>
      <w:r>
        <w:t>„Předčasné užívání“ znamená časově omezené užívání Díla nebo Sekce před jejich úplným dokončením na základě pravomocného povolení vydaného stavebním úřadem na žádost Objednatele jako stavebníka ve smyslu ustanovení stavebního zákona. Práva a povinnosti Stran související s</w:t>
      </w:r>
      <w:r>
        <w:rPr>
          <w:rFonts w:ascii="Calibri" w:hAnsi="Calibri" w:cs="Calibri"/>
        </w:rPr>
        <w:t> </w:t>
      </w:r>
      <w:r>
        <w:t>předčasným užíváním Díla nebo Sekce jsou upraveny především v</w:t>
      </w:r>
      <w:r>
        <w:rPr>
          <w:rFonts w:ascii="Calibri" w:hAnsi="Calibri" w:cs="Calibri"/>
        </w:rPr>
        <w:t> </w:t>
      </w:r>
      <w:r>
        <w:t>Pod-článku 7.6. (Předčasné užívání).</w:t>
      </w:r>
    </w:p>
    <w:p w14:paraId="7FC54958" w14:textId="2FEE1086" w:rsidR="00714A52" w:rsidRDefault="00FC6F2A" w:rsidP="00F13859">
      <w:pPr>
        <w:pStyle w:val="Odstavecseseznamem"/>
        <w:numPr>
          <w:ilvl w:val="2"/>
          <w:numId w:val="45"/>
        </w:numPr>
        <w:ind w:left="1276" w:hanging="567"/>
        <w:jc w:val="both"/>
      </w:pPr>
      <w:r>
        <w:lastRenderedPageBreak/>
        <w:t>„Stavební deník“ je dokument, jehož náležitosti stanoví platné a účinné právní předpisy.</w:t>
      </w:r>
      <w:r w:rsidR="00204941">
        <w:t xml:space="preserve"> Pokud se Objednatel rozhodne, že stavební deník bude veden v elektronické podobě, tak</w:t>
      </w:r>
      <w:bookmarkStart w:id="1" w:name="_GoBack"/>
      <w:bookmarkEnd w:id="1"/>
      <w:r w:rsidR="00204941">
        <w:t xml:space="preserve"> bude pro tyto účely využit elektronický stavební deník objednatele.</w:t>
      </w:r>
    </w:p>
    <w:p w14:paraId="4E9BBEFC" w14:textId="77777777" w:rsidR="00714A52" w:rsidRDefault="00FC6F2A" w:rsidP="00123F92">
      <w:pPr>
        <w:pStyle w:val="Odstavecseseznamem"/>
        <w:numPr>
          <w:ilvl w:val="2"/>
          <w:numId w:val="45"/>
        </w:numPr>
        <w:ind w:left="709" w:firstLine="0"/>
        <w:jc w:val="both"/>
      </w:pPr>
      <w:r>
        <w:t>„Základní datum“ je datum 7 dnů před termínem pro podání Nabídky.</w:t>
      </w:r>
    </w:p>
    <w:p w14:paraId="47FAB9DD" w14:textId="77777777" w:rsidR="00714A52" w:rsidRDefault="00FC6F2A" w:rsidP="00123F92">
      <w:pPr>
        <w:pStyle w:val="Odstavecseseznamem"/>
        <w:numPr>
          <w:ilvl w:val="2"/>
          <w:numId w:val="45"/>
        </w:numPr>
        <w:ind w:left="709" w:firstLine="0"/>
        <w:jc w:val="both"/>
      </w:pPr>
      <w:r>
        <w:t>„Sekce“ je část Díla specifikovaná v</w:t>
      </w:r>
      <w:r>
        <w:rPr>
          <w:rFonts w:ascii="Calibri" w:hAnsi="Calibri" w:cs="Calibri"/>
        </w:rPr>
        <w:t> </w:t>
      </w:r>
      <w:r>
        <w:t>Příloze jako Sekce (je-li taková).</w:t>
      </w:r>
    </w:p>
    <w:p w14:paraId="78B937D6" w14:textId="77777777" w:rsidR="00714A52" w:rsidRDefault="00FC6F2A" w:rsidP="00F13859">
      <w:pPr>
        <w:pStyle w:val="Odstavecseseznamem"/>
        <w:numPr>
          <w:ilvl w:val="2"/>
          <w:numId w:val="45"/>
        </w:numPr>
        <w:ind w:left="1276" w:hanging="567"/>
        <w:jc w:val="both"/>
      </w:pPr>
      <w:r>
        <w:t>„Podzhotovitel“ je totožný termín, jako „poddodavatel“ případně „subdodavatel“ ve všech mluvnických formách a podobách.</w:t>
      </w:r>
    </w:p>
    <w:p w14:paraId="74A003CD" w14:textId="77777777" w:rsidR="00714A52" w:rsidRDefault="00FC6F2A" w:rsidP="00F13859">
      <w:pPr>
        <w:pStyle w:val="Odstavecseseznamem"/>
        <w:numPr>
          <w:ilvl w:val="2"/>
          <w:numId w:val="45"/>
        </w:numPr>
        <w:ind w:left="1276" w:hanging="567"/>
        <w:jc w:val="both"/>
      </w:pPr>
      <w:r>
        <w:t>„Faktura“ je daňový doklad vydaný podle platných právních předpisů, jehož další náležitosti mohou být určeny v</w:t>
      </w:r>
      <w:r>
        <w:rPr>
          <w:rFonts w:ascii="Calibri" w:hAnsi="Calibri" w:cs="Calibri"/>
        </w:rPr>
        <w:t> </w:t>
      </w:r>
      <w:r>
        <w:t>Příloze.</w:t>
      </w:r>
    </w:p>
    <w:p w14:paraId="39BEC170" w14:textId="77777777" w:rsidR="00714A52" w:rsidRDefault="00FC6F2A" w:rsidP="00F13859">
      <w:pPr>
        <w:pStyle w:val="Odstavecseseznamem"/>
        <w:numPr>
          <w:ilvl w:val="2"/>
          <w:numId w:val="45"/>
        </w:numPr>
        <w:ind w:left="1276" w:hanging="567"/>
        <w:jc w:val="both"/>
      </w:pPr>
      <w:r>
        <w:t>„Záruka za odstranění vad“ znamená záruku (nebo záruky) podle článku 4.6. (Záruka za odstranění vad).</w:t>
      </w:r>
    </w:p>
    <w:p w14:paraId="660FCA2A" w14:textId="77777777" w:rsidR="00714A52" w:rsidRDefault="00FC6F2A" w:rsidP="00F13859">
      <w:pPr>
        <w:pStyle w:val="Odstavecseseznamem"/>
        <w:numPr>
          <w:ilvl w:val="2"/>
          <w:numId w:val="45"/>
        </w:numPr>
        <w:ind w:left="1276" w:hanging="567"/>
        <w:jc w:val="both"/>
      </w:pPr>
      <w:r>
        <w:t>„Potvrzení o převzetí“ je potvrzení vydané podle článku 8 (Převzetí)</w:t>
      </w:r>
    </w:p>
    <w:p w14:paraId="06CB9D5B" w14:textId="55CC75E8" w:rsidR="00714A52" w:rsidRDefault="00FC6F2A" w:rsidP="00F13859">
      <w:pPr>
        <w:pStyle w:val="Odstavecseseznamem"/>
        <w:numPr>
          <w:ilvl w:val="2"/>
          <w:numId w:val="45"/>
        </w:numPr>
        <w:ind w:left="1276" w:hanging="567"/>
        <w:jc w:val="both"/>
      </w:pPr>
      <w:r>
        <w:t>„Přijatá smluvní částka“ je částka (</w:t>
      </w:r>
      <w:r w:rsidR="00FA25DB">
        <w:t>vč.</w:t>
      </w:r>
      <w:r>
        <w:t xml:space="preserve"> DPH) uvedená ve Smlouvě o dílo za provedení a dokončení Díla a odstranění všech vad.</w:t>
      </w:r>
    </w:p>
    <w:p w14:paraId="4C605558" w14:textId="77777777" w:rsidR="00714A52" w:rsidRDefault="0029599F" w:rsidP="00F13859">
      <w:pPr>
        <w:pStyle w:val="Odstavecseseznamem"/>
        <w:numPr>
          <w:ilvl w:val="2"/>
          <w:numId w:val="45"/>
        </w:numPr>
        <w:ind w:left="1276" w:hanging="567"/>
        <w:jc w:val="both"/>
      </w:pPr>
      <w:r>
        <w:t>Za Pod-článek 1.1.31 se vkládají nové Pod-články:</w:t>
      </w:r>
    </w:p>
    <w:p w14:paraId="26B6EE08" w14:textId="77777777" w:rsidR="00714A52" w:rsidRDefault="0029599F" w:rsidP="00F13859">
      <w:pPr>
        <w:pStyle w:val="Odstavecseseznamem"/>
        <w:ind w:left="1276"/>
        <w:jc w:val="both"/>
      </w:pPr>
      <w:r>
        <w:t>„BIM protokol“ je dokument tvořící přílohu Technické specifikace. Personál Objednatele i personál Zhotovitele jsou povinni plnit všechny povinnosti, které vyplývají z</w:t>
      </w:r>
      <w:r>
        <w:rPr>
          <w:rFonts w:ascii="Calibri" w:hAnsi="Calibri" w:cs="Calibri"/>
        </w:rPr>
        <w:t> </w:t>
      </w:r>
      <w:r>
        <w:t>BIM protokolu a jeho příloh (použije-li se).</w:t>
      </w:r>
    </w:p>
    <w:p w14:paraId="52D6734F" w14:textId="77777777" w:rsidR="00714A52" w:rsidRDefault="0029599F" w:rsidP="00F13859">
      <w:pPr>
        <w:pStyle w:val="Odstavecseseznamem"/>
        <w:ind w:left="1276"/>
        <w:jc w:val="both"/>
      </w:pPr>
      <w:r>
        <w:t>Součástí BIM Protokolu jsou následující přílohy:</w:t>
      </w:r>
    </w:p>
    <w:p w14:paraId="081285B4" w14:textId="77777777" w:rsidR="00714A52" w:rsidRDefault="0029599F" w:rsidP="00F13859">
      <w:pPr>
        <w:pStyle w:val="Odstavecseseznamem"/>
        <w:numPr>
          <w:ilvl w:val="0"/>
          <w:numId w:val="46"/>
        </w:numPr>
        <w:ind w:left="1276" w:firstLine="0"/>
        <w:jc w:val="both"/>
      </w:pPr>
      <w:r>
        <w:t>Požadavky Objednatele na informace.</w:t>
      </w:r>
    </w:p>
    <w:p w14:paraId="49A0025D" w14:textId="77777777" w:rsidR="00714A52" w:rsidRDefault="0029599F" w:rsidP="00F13859">
      <w:pPr>
        <w:pStyle w:val="Odstavecseseznamem"/>
        <w:numPr>
          <w:ilvl w:val="1"/>
          <w:numId w:val="46"/>
        </w:numPr>
        <w:ind w:left="1276" w:firstLine="567"/>
        <w:jc w:val="both"/>
      </w:pPr>
      <w:r>
        <w:t>Datový standard staveb (DSS)</w:t>
      </w:r>
    </w:p>
    <w:p w14:paraId="1A877790" w14:textId="77777777" w:rsidR="00714A52" w:rsidRDefault="0029599F" w:rsidP="00F13859">
      <w:pPr>
        <w:pStyle w:val="Odstavecseseznamem"/>
        <w:numPr>
          <w:ilvl w:val="0"/>
          <w:numId w:val="46"/>
        </w:numPr>
        <w:ind w:left="1560" w:hanging="284"/>
        <w:jc w:val="both"/>
      </w:pPr>
      <w:r>
        <w:t>Požadavky na Společné datové prostředí (CDE)</w:t>
      </w:r>
    </w:p>
    <w:p w14:paraId="5A02979E" w14:textId="77777777" w:rsidR="00714A52" w:rsidRDefault="0029599F" w:rsidP="00F13859">
      <w:pPr>
        <w:pStyle w:val="Odstavecseseznamem"/>
        <w:numPr>
          <w:ilvl w:val="0"/>
          <w:numId w:val="46"/>
        </w:numPr>
        <w:ind w:left="1560" w:hanging="284"/>
        <w:jc w:val="both"/>
      </w:pPr>
      <w:r>
        <w:t>Požadavky na Plán realizace BIM (BEP)</w:t>
      </w:r>
    </w:p>
    <w:p w14:paraId="307F6D1A" w14:textId="77777777" w:rsidR="00714A52" w:rsidRDefault="0029599F" w:rsidP="00F13859">
      <w:pPr>
        <w:pStyle w:val="Odstavecseseznamem"/>
        <w:numPr>
          <w:ilvl w:val="2"/>
          <w:numId w:val="45"/>
        </w:numPr>
        <w:ind w:left="1276" w:hanging="567"/>
        <w:jc w:val="both"/>
      </w:pPr>
      <w:r>
        <w:t>„Společné datové prostředí“ je informační systém podle příloh BIM Protokolu „Požadavky na Společné datové prostředí (CDE)</w:t>
      </w:r>
    </w:p>
    <w:p w14:paraId="23895D15" w14:textId="77777777" w:rsidR="00714A52" w:rsidRDefault="0029599F" w:rsidP="00F13859">
      <w:pPr>
        <w:pStyle w:val="Odstavecseseznamem"/>
        <w:numPr>
          <w:ilvl w:val="2"/>
          <w:numId w:val="45"/>
        </w:numPr>
        <w:ind w:left="1276" w:hanging="567"/>
        <w:jc w:val="both"/>
      </w:pPr>
      <w:r>
        <w:t>„Informační model stavby“ jsou data ve smyslu BIM Protokolu a jeho přílohy „Požadavky Objednatele na informace“ a souvisejících příloh.“</w:t>
      </w:r>
    </w:p>
    <w:p w14:paraId="67C4B1EA" w14:textId="77777777" w:rsidR="00AF305F" w:rsidRDefault="00AF305F" w:rsidP="00AF305F">
      <w:pPr>
        <w:pStyle w:val="Odstavecseseznamem"/>
        <w:numPr>
          <w:ilvl w:val="1"/>
          <w:numId w:val="47"/>
        </w:numPr>
        <w:jc w:val="both"/>
      </w:pPr>
      <w:r>
        <w:t>Hierarchie smluvních dokumentů</w:t>
      </w:r>
    </w:p>
    <w:p w14:paraId="7FEA3C30" w14:textId="77777777" w:rsidR="0029599F" w:rsidRDefault="00AF305F" w:rsidP="00AF305F">
      <w:pPr>
        <w:pStyle w:val="Odstavecseseznamem"/>
        <w:ind w:left="792"/>
        <w:jc w:val="both"/>
      </w:pPr>
      <w:r>
        <w:t>Pod-článek 1.3. zní:</w:t>
      </w:r>
    </w:p>
    <w:p w14:paraId="58140A00" w14:textId="77777777" w:rsidR="00AF305F" w:rsidRDefault="00AF305F" w:rsidP="00AF305F">
      <w:pPr>
        <w:pStyle w:val="Odstavecseseznamem"/>
        <w:ind w:left="792"/>
        <w:jc w:val="both"/>
      </w:pPr>
      <w:r>
        <w:t>„Dokumenty tvořící Smlouvy se musí vnímat jako vzájemně se vysvětlující. Pořadí právní síly jednotlivých dokumentů je v</w:t>
      </w:r>
      <w:r>
        <w:rPr>
          <w:rFonts w:ascii="Calibri" w:hAnsi="Calibri" w:cs="Calibri"/>
        </w:rPr>
        <w:t> </w:t>
      </w:r>
      <w:r>
        <w:t>souladu s</w:t>
      </w:r>
      <w:r>
        <w:rPr>
          <w:rFonts w:ascii="Calibri" w:hAnsi="Calibri" w:cs="Calibri"/>
        </w:rPr>
        <w:t> </w:t>
      </w:r>
      <w:r>
        <w:t>pořadím uvedeným v</w:t>
      </w:r>
      <w:r>
        <w:rPr>
          <w:rFonts w:ascii="Calibri" w:hAnsi="Calibri" w:cs="Calibri"/>
        </w:rPr>
        <w:t> </w:t>
      </w:r>
      <w:r>
        <w:t>Příloze. Jestliže se v</w:t>
      </w:r>
      <w:r>
        <w:rPr>
          <w:rFonts w:ascii="Calibri" w:hAnsi="Calibri" w:cs="Calibri"/>
        </w:rPr>
        <w:t> </w:t>
      </w:r>
      <w:r>
        <w:t>dokumentech vyskytne nejasnost nebo nesrovnalost, musí Objednatel Zhotoviteli vydat jakékoli nezbytné vyjasnění nebo pokyn.“</w:t>
      </w:r>
    </w:p>
    <w:p w14:paraId="13D098EA" w14:textId="77777777" w:rsidR="00AF305F" w:rsidRDefault="00AF305F" w:rsidP="00AF305F">
      <w:pPr>
        <w:pStyle w:val="Odstavecseseznamem"/>
        <w:numPr>
          <w:ilvl w:val="1"/>
          <w:numId w:val="47"/>
        </w:numPr>
        <w:jc w:val="both"/>
      </w:pPr>
      <w:r>
        <w:t>Právo</w:t>
      </w:r>
    </w:p>
    <w:p w14:paraId="44870699" w14:textId="77777777" w:rsidR="00AF305F" w:rsidRDefault="00AF305F" w:rsidP="00AF305F">
      <w:pPr>
        <w:pStyle w:val="Odstavecseseznamem"/>
        <w:ind w:left="792"/>
        <w:jc w:val="both"/>
      </w:pPr>
      <w:r>
        <w:t>Pod-článek 1.4.</w:t>
      </w:r>
      <w:r w:rsidR="0096166A">
        <w:t xml:space="preserve"> se doplňuje následujícím textem:</w:t>
      </w:r>
    </w:p>
    <w:p w14:paraId="0B150143" w14:textId="77777777" w:rsidR="0096166A" w:rsidRDefault="0096166A" w:rsidP="00AF305F">
      <w:pPr>
        <w:pStyle w:val="Odstavecseseznamem"/>
        <w:ind w:left="792"/>
        <w:jc w:val="both"/>
      </w:pPr>
      <w:r>
        <w:t>„Řídí se Smlouva právem České republiky, řídí se občanským zákoníkem s</w:t>
      </w:r>
      <w:r>
        <w:rPr>
          <w:rFonts w:ascii="Calibri" w:hAnsi="Calibri" w:cs="Calibri"/>
        </w:rPr>
        <w:t> </w:t>
      </w:r>
      <w:r>
        <w:t>výjimkou těch ustanovení, která jsou v</w:t>
      </w:r>
      <w:r>
        <w:rPr>
          <w:rFonts w:ascii="Calibri" w:hAnsi="Calibri" w:cs="Calibri"/>
        </w:rPr>
        <w:t> </w:t>
      </w:r>
      <w:r>
        <w:t>této Smlouvě upravena odchylně.“</w:t>
      </w:r>
    </w:p>
    <w:p w14:paraId="3FDE2D79" w14:textId="77777777" w:rsidR="00AF305F" w:rsidRDefault="00AF305F" w:rsidP="00AF305F">
      <w:pPr>
        <w:pStyle w:val="Odstavecseseznamem"/>
        <w:numPr>
          <w:ilvl w:val="1"/>
          <w:numId w:val="48"/>
        </w:numPr>
        <w:jc w:val="both"/>
      </w:pPr>
      <w:r>
        <w:t xml:space="preserve">Sociální odpovědnost </w:t>
      </w:r>
    </w:p>
    <w:p w14:paraId="49835565" w14:textId="77777777" w:rsidR="0096166A" w:rsidRDefault="0096166A" w:rsidP="0096166A">
      <w:pPr>
        <w:pStyle w:val="Odstavecseseznamem"/>
        <w:ind w:left="792"/>
        <w:jc w:val="both"/>
      </w:pPr>
      <w:r>
        <w:t>Za Pod-článek 1.6. se vkládá nový Pod-článek 1.7. (Sociální odpovědnost):</w:t>
      </w:r>
    </w:p>
    <w:p w14:paraId="4E6FE6BF" w14:textId="77777777" w:rsidR="0096166A" w:rsidRDefault="0096166A" w:rsidP="0096166A">
      <w:pPr>
        <w:pStyle w:val="Odstavecseseznamem"/>
        <w:ind w:left="792"/>
        <w:jc w:val="both"/>
      </w:pPr>
      <w:r>
        <w:t>„Zhotovitel musí v</w:t>
      </w:r>
      <w:r>
        <w:rPr>
          <w:rFonts w:ascii="Calibri" w:hAnsi="Calibri" w:cs="Calibri"/>
        </w:rPr>
        <w:t> </w:t>
      </w:r>
      <w:r>
        <w:t>průběhu provádění Díla:</w:t>
      </w:r>
    </w:p>
    <w:p w14:paraId="35F40C2C" w14:textId="77777777" w:rsidR="0096166A" w:rsidRDefault="0096166A" w:rsidP="0096166A">
      <w:pPr>
        <w:pStyle w:val="Odstavecseseznamem"/>
        <w:numPr>
          <w:ilvl w:val="0"/>
          <w:numId w:val="49"/>
        </w:numPr>
        <w:jc w:val="both"/>
      </w:pPr>
      <w:r>
        <w:t>Sjednat a dodržovat srovnatelné smluvní podmínky v</w:t>
      </w:r>
      <w:r>
        <w:rPr>
          <w:rFonts w:ascii="Calibri" w:hAnsi="Calibri" w:cs="Calibri"/>
        </w:rPr>
        <w:t> </w:t>
      </w:r>
      <w:r>
        <w:t>oblasti rozdělení rizika a smluvních pokut se svými Podzhotoviteli s</w:t>
      </w:r>
      <w:r>
        <w:rPr>
          <w:rFonts w:ascii="Calibri" w:hAnsi="Calibri" w:cs="Calibri"/>
        </w:rPr>
        <w:t> </w:t>
      </w:r>
      <w:r>
        <w:t>ohledem na charakter, rozsah a cenu plnění Podzhotovitele, jako jsou podmínky sjednané ve Smlouvě,</w:t>
      </w:r>
    </w:p>
    <w:p w14:paraId="6E83C534" w14:textId="77777777" w:rsidR="0096166A" w:rsidRDefault="0096166A" w:rsidP="0096166A">
      <w:pPr>
        <w:pStyle w:val="Odstavecseseznamem"/>
        <w:numPr>
          <w:ilvl w:val="0"/>
          <w:numId w:val="49"/>
        </w:numPr>
        <w:jc w:val="both"/>
      </w:pPr>
      <w:r>
        <w:t>Včas plnit finanční závazky svým Podzhotovitelům, kdy za řádné a včasné plnění se považuje pln uhrazení Podzhotovitelem řádně vystavených a Zhotovitelem odsouhlasených faktur za plnění poskytnutá podle Smlouvy, a to vždy do 10 pracovních dnů od obdržení platby ze strany Objednatele za konkrétní plnění.</w:t>
      </w:r>
    </w:p>
    <w:p w14:paraId="50315832" w14:textId="77777777" w:rsidR="0096166A" w:rsidRDefault="0096166A" w:rsidP="0096166A">
      <w:pPr>
        <w:ind w:left="792"/>
        <w:jc w:val="both"/>
      </w:pPr>
      <w:r>
        <w:lastRenderedPageBreak/>
        <w:t>Je-li takový požadavek uveden v</w:t>
      </w:r>
      <w:r>
        <w:rPr>
          <w:rFonts w:ascii="Calibri" w:hAnsi="Calibri" w:cs="Calibri"/>
        </w:rPr>
        <w:t> </w:t>
      </w:r>
      <w:r>
        <w:t>Příloze, musí Zhotovitel v</w:t>
      </w:r>
      <w:r>
        <w:rPr>
          <w:rFonts w:ascii="Calibri" w:hAnsi="Calibri" w:cs="Calibri"/>
        </w:rPr>
        <w:t> </w:t>
      </w:r>
      <w:r>
        <w:t>průběhu provádění Díla:</w:t>
      </w:r>
    </w:p>
    <w:p w14:paraId="10115D32" w14:textId="77777777" w:rsidR="0096166A" w:rsidRDefault="0096166A" w:rsidP="0096166A">
      <w:pPr>
        <w:pStyle w:val="Odstavecseseznamem"/>
        <w:numPr>
          <w:ilvl w:val="0"/>
          <w:numId w:val="50"/>
        </w:numPr>
        <w:jc w:val="both"/>
      </w:pPr>
      <w:r>
        <w:t>Zajistit odbornou praxi studenta vysoké nebo střední školy v</w:t>
      </w:r>
      <w:r>
        <w:rPr>
          <w:rFonts w:ascii="Calibri" w:hAnsi="Calibri" w:cs="Calibri"/>
        </w:rPr>
        <w:t> </w:t>
      </w:r>
      <w:r>
        <w:t>oboru relevantním k</w:t>
      </w:r>
      <w:r>
        <w:rPr>
          <w:rFonts w:ascii="Calibri" w:hAnsi="Calibri" w:cs="Calibri"/>
        </w:rPr>
        <w:t> </w:t>
      </w:r>
      <w:r>
        <w:t>Dílu.</w:t>
      </w:r>
    </w:p>
    <w:p w14:paraId="0530F147" w14:textId="77777777" w:rsidR="0096166A" w:rsidRDefault="0096166A" w:rsidP="0096166A">
      <w:pPr>
        <w:pStyle w:val="Odstavecseseznamem"/>
        <w:numPr>
          <w:ilvl w:val="0"/>
          <w:numId w:val="50"/>
        </w:numPr>
        <w:jc w:val="both"/>
      </w:pPr>
      <w:r>
        <w:t>Na základě požadavku Objednatele umožnit exkurzi skupině studentů vysoké nebo střední školy v</w:t>
      </w:r>
      <w:r>
        <w:rPr>
          <w:rFonts w:ascii="Calibri" w:hAnsi="Calibri" w:cs="Calibri"/>
        </w:rPr>
        <w:t> </w:t>
      </w:r>
      <w:r>
        <w:t>oboru relevantním k</w:t>
      </w:r>
      <w:r>
        <w:rPr>
          <w:rFonts w:ascii="Calibri" w:hAnsi="Calibri" w:cs="Calibri"/>
        </w:rPr>
        <w:t> </w:t>
      </w:r>
      <w:r>
        <w:t>Dílu,</w:t>
      </w:r>
    </w:p>
    <w:p w14:paraId="41A4E76A" w14:textId="77777777" w:rsidR="0096166A" w:rsidRPr="00343AAD" w:rsidRDefault="0096166A" w:rsidP="0096166A">
      <w:pPr>
        <w:pStyle w:val="Odstavecseseznamem"/>
        <w:numPr>
          <w:ilvl w:val="0"/>
          <w:numId w:val="50"/>
        </w:numPr>
        <w:jc w:val="both"/>
      </w:pPr>
      <w:r>
        <w:t>Zajistit zaměstnání osob znevýhodněných na trhu práce.</w:t>
      </w:r>
    </w:p>
    <w:p w14:paraId="6E4EB74E" w14:textId="77777777" w:rsidR="00854F80" w:rsidRPr="00C351AC" w:rsidRDefault="00126CB6" w:rsidP="00AF305F">
      <w:pPr>
        <w:pStyle w:val="Styl1"/>
        <w:numPr>
          <w:ilvl w:val="0"/>
          <w:numId w:val="48"/>
        </w:numPr>
        <w:ind w:left="2127" w:hanging="284"/>
      </w:pPr>
      <w:bookmarkStart w:id="2" w:name="_Toc122513810"/>
      <w:r w:rsidRPr="00C351AC">
        <w:t>Objednatel</w:t>
      </w:r>
      <w:bookmarkEnd w:id="2"/>
    </w:p>
    <w:p w14:paraId="5CDB1775" w14:textId="77777777" w:rsidR="00854F80" w:rsidRPr="00C351AC" w:rsidRDefault="00C05126" w:rsidP="00C05126">
      <w:pPr>
        <w:pStyle w:val="Nadpis2"/>
        <w:numPr>
          <w:ilvl w:val="1"/>
          <w:numId w:val="6"/>
        </w:numPr>
        <w:rPr>
          <w:rFonts w:ascii="Averta Demo PE Cutted Demo" w:hAnsi="Averta Demo PE Cutted Demo"/>
          <w:color w:val="auto"/>
          <w:sz w:val="22"/>
        </w:rPr>
      </w:pPr>
      <w:r w:rsidRPr="00C351AC">
        <w:rPr>
          <w:rFonts w:ascii="Averta Demo PE Cutted Demo" w:hAnsi="Averta Demo PE Cutted Demo"/>
          <w:color w:val="auto"/>
          <w:sz w:val="22"/>
        </w:rPr>
        <w:t>Kontrolní dny</w:t>
      </w:r>
    </w:p>
    <w:p w14:paraId="5C1FC18A" w14:textId="77777777" w:rsidR="00BA42D4" w:rsidRPr="00C351AC" w:rsidRDefault="00C05126" w:rsidP="00BA42D4">
      <w:pPr>
        <w:spacing w:before="240"/>
        <w:ind w:left="360"/>
        <w:jc w:val="both"/>
      </w:pPr>
      <w:r w:rsidRPr="00C351AC">
        <w:t>Objednatel je oprávněn svolávat kontrolní dny za účelem přijetí opatření pro další práce na Díle. Zástupce zhotovitele se těchto kontrolních dnů musí účastnit. Stejně tak jako zástupci těch Podzhotovitelů, jejichž účastníci si zástupce Objednatele vyžádá prostřednictvím Zhotovitele. Objednatel musí zaznamenat záležitosti projednávané na kontrolním dnu a musí poskytnout kopie zápisu účastníkům kontrolního dne. V</w:t>
      </w:r>
      <w:r w:rsidRPr="00C351AC">
        <w:rPr>
          <w:rFonts w:ascii="Calibri" w:hAnsi="Calibri" w:cs="Calibri"/>
        </w:rPr>
        <w:t> </w:t>
      </w:r>
      <w:r w:rsidRPr="00C351AC">
        <w:t>zápise musí být uvedena odpovědnost za veškeré kroky, které se mají podniknout v</w:t>
      </w:r>
      <w:r w:rsidRPr="00C351AC">
        <w:rPr>
          <w:rFonts w:ascii="Calibri" w:hAnsi="Calibri" w:cs="Calibri"/>
        </w:rPr>
        <w:t> </w:t>
      </w:r>
      <w:r w:rsidRPr="00C351AC">
        <w:t>souladu se Smlouvou.</w:t>
      </w:r>
    </w:p>
    <w:p w14:paraId="4950A366" w14:textId="77777777" w:rsidR="00BA42D4" w:rsidRPr="00C351AC" w:rsidRDefault="00BA42D4" w:rsidP="00BA42D4"/>
    <w:p w14:paraId="359958D8" w14:textId="77777777" w:rsidR="00126CB6" w:rsidRPr="00C351AC" w:rsidRDefault="00126CB6" w:rsidP="0016495D">
      <w:pPr>
        <w:pStyle w:val="Styl1"/>
        <w:numPr>
          <w:ilvl w:val="0"/>
          <w:numId w:val="7"/>
        </w:numPr>
        <w:ind w:left="2127" w:hanging="284"/>
      </w:pPr>
      <w:bookmarkStart w:id="3" w:name="_Toc122513811"/>
      <w:r w:rsidRPr="00C351AC">
        <w:t>Zhotovitel</w:t>
      </w:r>
      <w:bookmarkEnd w:id="3"/>
    </w:p>
    <w:p w14:paraId="56F239AC" w14:textId="77777777" w:rsidR="00E54C04" w:rsidRPr="00C351AC" w:rsidRDefault="0016495D" w:rsidP="006B6F9A">
      <w:pPr>
        <w:pStyle w:val="Nadpis2"/>
        <w:numPr>
          <w:ilvl w:val="1"/>
          <w:numId w:val="8"/>
        </w:numPr>
        <w:spacing w:after="240"/>
        <w:rPr>
          <w:rFonts w:ascii="Averta Demo PE Cutted Demo" w:hAnsi="Averta Demo PE Cutted Demo"/>
          <w:color w:val="auto"/>
          <w:sz w:val="22"/>
        </w:rPr>
      </w:pPr>
      <w:r w:rsidRPr="00C351AC">
        <w:rPr>
          <w:rFonts w:ascii="Averta Demo PE Cutted Demo" w:hAnsi="Averta Demo PE Cutted Demo"/>
          <w:color w:val="auto"/>
          <w:sz w:val="22"/>
        </w:rPr>
        <w:t xml:space="preserve">Obecné povinnosti </w:t>
      </w:r>
    </w:p>
    <w:p w14:paraId="259B6835" w14:textId="77777777" w:rsidR="006A0914" w:rsidRPr="00C351AC" w:rsidRDefault="00E54C04" w:rsidP="00E54C04">
      <w:pPr>
        <w:pStyle w:val="Nadpis2"/>
        <w:spacing w:after="240"/>
        <w:ind w:left="792"/>
        <w:rPr>
          <w:rFonts w:ascii="Averta Demo PE Cutted Demo" w:hAnsi="Averta Demo PE Cutted Demo"/>
          <w:color w:val="auto"/>
          <w:sz w:val="22"/>
        </w:rPr>
      </w:pPr>
      <w:bookmarkStart w:id="4" w:name="_Toc122184234"/>
      <w:r w:rsidRPr="00C351AC">
        <w:rPr>
          <w:rFonts w:ascii="Averta Demo PE Cutted Demo" w:hAnsi="Averta Demo PE Cutted Demo"/>
          <w:color w:val="auto"/>
          <w:sz w:val="22"/>
        </w:rPr>
        <w:t>T</w:t>
      </w:r>
      <w:r w:rsidR="0016495D" w:rsidRPr="00C351AC">
        <w:rPr>
          <w:rFonts w:ascii="Averta Demo PE Cutted Demo" w:hAnsi="Averta Demo PE Cutted Demo"/>
          <w:color w:val="auto"/>
          <w:sz w:val="22"/>
        </w:rPr>
        <w:t xml:space="preserve">ext Pod-článku 4.1. se tímto ruší a nahrazuje se následujícím </w:t>
      </w:r>
      <w:r w:rsidR="006B6F9A" w:rsidRPr="00C351AC">
        <w:rPr>
          <w:rFonts w:ascii="Averta Demo PE Cutted Demo" w:hAnsi="Averta Demo PE Cutted Demo"/>
          <w:color w:val="auto"/>
          <w:sz w:val="22"/>
        </w:rPr>
        <w:t>textem:</w:t>
      </w:r>
      <w:bookmarkEnd w:id="4"/>
    </w:p>
    <w:p w14:paraId="55F9823C" w14:textId="77777777" w:rsidR="006B6F9A" w:rsidRPr="00C351AC" w:rsidRDefault="006B6F9A" w:rsidP="00AF305F">
      <w:pPr>
        <w:pStyle w:val="Odstavecseseznamem"/>
        <w:numPr>
          <w:ilvl w:val="0"/>
          <w:numId w:val="48"/>
        </w:numPr>
        <w:rPr>
          <w:vanish/>
        </w:rPr>
      </w:pPr>
    </w:p>
    <w:p w14:paraId="60060E7D" w14:textId="77777777" w:rsidR="006B6F9A" w:rsidRPr="00C351AC" w:rsidRDefault="006B6F9A" w:rsidP="00AF305F">
      <w:pPr>
        <w:pStyle w:val="Odstavecseseznamem"/>
        <w:numPr>
          <w:ilvl w:val="0"/>
          <w:numId w:val="48"/>
        </w:numPr>
        <w:rPr>
          <w:vanish/>
        </w:rPr>
      </w:pPr>
    </w:p>
    <w:p w14:paraId="6366B151" w14:textId="77777777" w:rsidR="006B6F9A" w:rsidRPr="00C351AC" w:rsidRDefault="006B6F9A" w:rsidP="00AF305F">
      <w:pPr>
        <w:pStyle w:val="Odstavecseseznamem"/>
        <w:numPr>
          <w:ilvl w:val="1"/>
          <w:numId w:val="48"/>
        </w:numPr>
        <w:rPr>
          <w:vanish/>
        </w:rPr>
      </w:pPr>
    </w:p>
    <w:p w14:paraId="75AD5D72" w14:textId="77777777" w:rsidR="00234856" w:rsidRPr="00C351AC" w:rsidRDefault="005E3C5C" w:rsidP="00AF305F">
      <w:pPr>
        <w:pStyle w:val="Odstavecseseznamem"/>
        <w:numPr>
          <w:ilvl w:val="2"/>
          <w:numId w:val="48"/>
        </w:numPr>
        <w:spacing w:before="240"/>
        <w:ind w:hanging="373"/>
        <w:jc w:val="both"/>
      </w:pPr>
      <w:r w:rsidRPr="00C351AC">
        <w:t>Zhotovitel musí prov</w:t>
      </w:r>
      <w:r w:rsidR="00234856" w:rsidRPr="00C351AC">
        <w:t>ést Dílo řádně a v</w:t>
      </w:r>
      <w:r w:rsidR="00234856" w:rsidRPr="00C351AC">
        <w:rPr>
          <w:rFonts w:ascii="Calibri" w:hAnsi="Calibri" w:cs="Calibri"/>
        </w:rPr>
        <w:t> </w:t>
      </w:r>
      <w:r w:rsidR="00234856" w:rsidRPr="00C351AC">
        <w:t>souladu se Smlouvou. Zhotovitel zajistí veškeré dozorování, pracovní sílu, Materiály. Technologické zařízení a Vybavení zhotovitele, které mohou být potřebné</w:t>
      </w:r>
    </w:p>
    <w:p w14:paraId="16E6C345" w14:textId="77777777" w:rsidR="00234856" w:rsidRPr="00C351AC" w:rsidRDefault="00234856" w:rsidP="00234856">
      <w:pPr>
        <w:pStyle w:val="Odstavecseseznamem"/>
        <w:spacing w:before="240"/>
        <w:ind w:left="1224"/>
        <w:jc w:val="both"/>
      </w:pPr>
    </w:p>
    <w:p w14:paraId="2DDDF46D" w14:textId="77777777" w:rsidR="00234856" w:rsidRPr="00C351AC" w:rsidRDefault="00234856" w:rsidP="00234856">
      <w:pPr>
        <w:pStyle w:val="Odstavecseseznamem"/>
        <w:spacing w:before="240"/>
        <w:ind w:left="1224"/>
        <w:jc w:val="both"/>
      </w:pPr>
      <w:r w:rsidRPr="00C351AC">
        <w:t>Materiály a Technologická zařízení se stávají vlastnictvím Objednatele, jakmile nastane dřívější z</w:t>
      </w:r>
      <w:r w:rsidRPr="00C351AC">
        <w:rPr>
          <w:rFonts w:ascii="Calibri" w:hAnsi="Calibri" w:cs="Calibri"/>
        </w:rPr>
        <w:t> </w:t>
      </w:r>
      <w:r w:rsidRPr="00C351AC">
        <w:t>následujících možností:</w:t>
      </w:r>
    </w:p>
    <w:p w14:paraId="36F6C294" w14:textId="77777777" w:rsidR="00234856" w:rsidRPr="00C351AC" w:rsidRDefault="00234856" w:rsidP="00234856">
      <w:pPr>
        <w:pStyle w:val="Odstavecseseznamem"/>
        <w:numPr>
          <w:ilvl w:val="0"/>
          <w:numId w:val="10"/>
        </w:numPr>
        <w:spacing w:before="240"/>
        <w:jc w:val="both"/>
      </w:pPr>
      <w:r w:rsidRPr="00C351AC">
        <w:t>Pokud jsou zabudovány do stavby nebo zaplaceny Objednatelem a protokolárně předány ať už dílčím předávacím protokolem anebo konečným předávacím protokolem,</w:t>
      </w:r>
    </w:p>
    <w:p w14:paraId="33937E75" w14:textId="77777777" w:rsidR="00234856" w:rsidRPr="00C351AC" w:rsidRDefault="00234856" w:rsidP="00234856">
      <w:pPr>
        <w:pStyle w:val="Odstavecseseznamem"/>
        <w:numPr>
          <w:ilvl w:val="0"/>
          <w:numId w:val="10"/>
        </w:numPr>
        <w:spacing w:before="240"/>
        <w:jc w:val="both"/>
      </w:pPr>
      <w:r w:rsidRPr="00C351AC">
        <w:t>Nebo dojde v</w:t>
      </w:r>
      <w:r w:rsidRPr="00C351AC">
        <w:rPr>
          <w:rFonts w:ascii="Calibri" w:hAnsi="Calibri" w:cs="Calibri"/>
        </w:rPr>
        <w:t> </w:t>
      </w:r>
      <w:r w:rsidRPr="00C351AC">
        <w:t>důsledku odstoupení od Smlouvy o dílo k</w:t>
      </w:r>
      <w:r w:rsidRPr="00C351AC">
        <w:rPr>
          <w:rFonts w:ascii="Calibri" w:hAnsi="Calibri" w:cs="Calibri"/>
        </w:rPr>
        <w:t> </w:t>
      </w:r>
      <w:r w:rsidRPr="00C351AC">
        <w:t>jejich zaplacení Objednatelem podle Pod-článků 12.4 (Platba po odstoupení) a 13.2. (Vyšší moc)</w:t>
      </w:r>
    </w:p>
    <w:p w14:paraId="3C672E6A" w14:textId="77777777" w:rsidR="00234856" w:rsidRPr="00C351AC" w:rsidRDefault="00234856" w:rsidP="00234856">
      <w:pPr>
        <w:pStyle w:val="Odstavecseseznamem"/>
        <w:spacing w:before="240"/>
        <w:ind w:left="1584"/>
        <w:jc w:val="both"/>
      </w:pPr>
    </w:p>
    <w:p w14:paraId="5D6C5F2A" w14:textId="77777777" w:rsidR="00234856" w:rsidRPr="00C351AC" w:rsidRDefault="00234856" w:rsidP="00AF305F">
      <w:pPr>
        <w:pStyle w:val="Odstavecseseznamem"/>
        <w:numPr>
          <w:ilvl w:val="2"/>
          <w:numId w:val="48"/>
        </w:numPr>
        <w:spacing w:before="240"/>
        <w:ind w:hanging="373"/>
        <w:jc w:val="both"/>
      </w:pPr>
      <w:r w:rsidRPr="00C351AC">
        <w:t>Zhotovit</w:t>
      </w:r>
      <w:r w:rsidR="00473116" w:rsidRPr="00C351AC">
        <w:t>el i jeho Podzhotovitelé musí mít příslušná oprávnění k</w:t>
      </w:r>
      <w:r w:rsidR="00473116" w:rsidRPr="00C351AC">
        <w:rPr>
          <w:rFonts w:ascii="Calibri" w:hAnsi="Calibri" w:cs="Calibri"/>
        </w:rPr>
        <w:t> </w:t>
      </w:r>
      <w:r w:rsidR="00473116" w:rsidRPr="00C351AC">
        <w:t>provádění stavebních a montážních</w:t>
      </w:r>
      <w:r w:rsidR="00FF5824" w:rsidRPr="00C351AC">
        <w:t xml:space="preserve"> prací jako předmětu své činnosti a vybrané činnosti ve výstavbě musí zabezpečit fyzickými osobami, které získaly oprávnění k</w:t>
      </w:r>
      <w:r w:rsidR="00FF5824" w:rsidRPr="00C351AC">
        <w:rPr>
          <w:rFonts w:ascii="Calibri" w:hAnsi="Calibri" w:cs="Calibri"/>
        </w:rPr>
        <w:t> </w:t>
      </w:r>
      <w:r w:rsidR="00FF5824" w:rsidRPr="00C351AC">
        <w:t>výkonu těchto činností podle zvláštních předpisů, a to v</w:t>
      </w:r>
      <w:r w:rsidR="00FF5824" w:rsidRPr="00C351AC">
        <w:rPr>
          <w:rFonts w:ascii="Calibri" w:hAnsi="Calibri" w:cs="Calibri"/>
        </w:rPr>
        <w:t> </w:t>
      </w:r>
      <w:r w:rsidR="00FF5824" w:rsidRPr="00C351AC">
        <w:t>počtu, o zkušenostech a odborné kvalifikaci v</w:t>
      </w:r>
      <w:r w:rsidR="00FF5824" w:rsidRPr="00C351AC">
        <w:rPr>
          <w:rFonts w:ascii="Calibri" w:hAnsi="Calibri" w:cs="Calibri"/>
        </w:rPr>
        <w:t> </w:t>
      </w:r>
      <w:r w:rsidR="00FF5824" w:rsidRPr="00C351AC">
        <w:t>souladu s</w:t>
      </w:r>
      <w:r w:rsidR="00FF5824" w:rsidRPr="00C351AC">
        <w:rPr>
          <w:rFonts w:ascii="Calibri" w:hAnsi="Calibri" w:cs="Calibri"/>
        </w:rPr>
        <w:t> </w:t>
      </w:r>
      <w:r w:rsidR="00FF5824" w:rsidRPr="00C351AC">
        <w:t>kvalifikačními předpoklady, stanovenými v</w:t>
      </w:r>
      <w:r w:rsidR="00FF5824" w:rsidRPr="00C351AC">
        <w:rPr>
          <w:rFonts w:ascii="Calibri" w:hAnsi="Calibri" w:cs="Calibri"/>
        </w:rPr>
        <w:t> </w:t>
      </w:r>
      <w:r w:rsidR="00FF5824" w:rsidRPr="00C351AC">
        <w:t>zadávacích podmínkách veřejné zakázky na provedení Díla. Podzhotovitel, jímž bylo v</w:t>
      </w:r>
      <w:r w:rsidR="00FF5824" w:rsidRPr="00C351AC">
        <w:rPr>
          <w:rFonts w:ascii="Calibri" w:hAnsi="Calibri" w:cs="Calibri"/>
        </w:rPr>
        <w:t> </w:t>
      </w:r>
      <w:r w:rsidR="00FF5824" w:rsidRPr="00C351AC">
        <w:t>zadávacím řízení veřejné zakázky prokázáno splnění kvalifikace, může být nahrazen pouze Podzhotovitelem splňujícím požadavky dle předchozí věty. Jestliže Zhotovitel nedodrží ustanovení tohoto pod-odstavce, zaplatí Objednateli za toto porušení své povinnosti smluvní pokutu ve výši uvedené v</w:t>
      </w:r>
      <w:r w:rsidR="00FF5824" w:rsidRPr="00C351AC">
        <w:rPr>
          <w:rFonts w:ascii="Calibri" w:hAnsi="Calibri" w:cs="Calibri"/>
        </w:rPr>
        <w:t> </w:t>
      </w:r>
      <w:r w:rsidR="00FF5824" w:rsidRPr="00C351AC">
        <w:t>Příloze.</w:t>
      </w:r>
    </w:p>
    <w:p w14:paraId="218BB31D" w14:textId="77777777" w:rsidR="0000140F" w:rsidRPr="00C351AC" w:rsidRDefault="0000140F" w:rsidP="0000140F">
      <w:pPr>
        <w:pStyle w:val="Odstavecseseznamem"/>
        <w:spacing w:before="240"/>
        <w:ind w:left="1224"/>
        <w:jc w:val="both"/>
      </w:pPr>
    </w:p>
    <w:p w14:paraId="076325BF" w14:textId="77777777" w:rsidR="0000140F" w:rsidRPr="00C351AC" w:rsidRDefault="0000140F" w:rsidP="00AF305F">
      <w:pPr>
        <w:pStyle w:val="Odstavecseseznamem"/>
        <w:numPr>
          <w:ilvl w:val="2"/>
          <w:numId w:val="48"/>
        </w:numPr>
        <w:spacing w:before="240"/>
        <w:ind w:hanging="373"/>
        <w:jc w:val="both"/>
      </w:pPr>
      <w:r w:rsidRPr="00C351AC">
        <w:lastRenderedPageBreak/>
        <w:t>Zhotovitel je povinen na viditelném místě u vstupu na Staveniště osadit stavbu informační tabulí k</w:t>
      </w:r>
      <w:r w:rsidRPr="00C351AC">
        <w:rPr>
          <w:rFonts w:ascii="Calibri" w:hAnsi="Calibri" w:cs="Calibri"/>
        </w:rPr>
        <w:t> </w:t>
      </w:r>
      <w:r w:rsidRPr="00C351AC">
        <w:t>označení stavby podle pokynu Objednatele, se zapracováním</w:t>
      </w:r>
      <w:r w:rsidR="00F33AF6" w:rsidRPr="00C351AC">
        <w:t xml:space="preserve"> identifikačních údajů uvedených ve štítku o povolením stavby a rovněž náležitostí pro oznámení zahájení prací oblastnímu inspektorátu práce podle zákona č. 309/2006 Sb. </w:t>
      </w:r>
      <w:r w:rsidR="00C91D1F" w:rsidRPr="00C351AC">
        <w:t>a</w:t>
      </w:r>
      <w:r w:rsidR="00F33AF6" w:rsidRPr="00C351AC">
        <w:t xml:space="preserve"> to </w:t>
      </w:r>
      <w:r w:rsidR="00C91D1F" w:rsidRPr="00C351AC">
        <w:t>podle podkladů předaných mu k</w:t>
      </w:r>
      <w:r w:rsidR="00C91D1F" w:rsidRPr="00C351AC">
        <w:rPr>
          <w:rFonts w:ascii="Calibri" w:hAnsi="Calibri" w:cs="Calibri"/>
        </w:rPr>
        <w:t> </w:t>
      </w:r>
      <w:r w:rsidR="00C91D1F" w:rsidRPr="00C351AC">
        <w:t>tomuto účelu Objednatelem. V</w:t>
      </w:r>
      <w:r w:rsidR="00C91D1F" w:rsidRPr="00C351AC">
        <w:rPr>
          <w:rFonts w:ascii="Calibri" w:hAnsi="Calibri" w:cs="Calibri"/>
        </w:rPr>
        <w:t> </w:t>
      </w:r>
      <w:r w:rsidR="00C91D1F" w:rsidRPr="00C351AC">
        <w:t>případě rozhodnutí o spolufinancování stavby z</w:t>
      </w:r>
      <w:r w:rsidR="00C91D1F" w:rsidRPr="00C351AC">
        <w:rPr>
          <w:rFonts w:ascii="Calibri" w:hAnsi="Calibri" w:cs="Calibri"/>
        </w:rPr>
        <w:t> </w:t>
      </w:r>
      <w:r w:rsidR="00C91D1F" w:rsidRPr="00C351AC">
        <w:t xml:space="preserve">prostředků EU nebo jiného dotačního titulu, tak bude informační tabule upravena </w:t>
      </w:r>
      <w:r w:rsidR="003F7953" w:rsidRPr="00C351AC">
        <w:t>tak, aby odpovídala požadavkům poskytovatele těchto prostředků. Zhotovitel je povinen udržovat tuto tabuli v</w:t>
      </w:r>
      <w:r w:rsidR="003F7953" w:rsidRPr="00C351AC">
        <w:rPr>
          <w:rFonts w:ascii="Calibri" w:hAnsi="Calibri" w:cs="Calibri"/>
        </w:rPr>
        <w:t> </w:t>
      </w:r>
      <w:r w:rsidR="003F7953" w:rsidRPr="00C351AC">
        <w:t>čitelném a aktuálním stavu po celou dobu provádění díla.</w:t>
      </w:r>
    </w:p>
    <w:p w14:paraId="01ABCB6F" w14:textId="77777777" w:rsidR="00A5679D" w:rsidRPr="00C351AC" w:rsidRDefault="00A5679D" w:rsidP="00A5679D">
      <w:pPr>
        <w:pStyle w:val="Odstavecseseznamem"/>
      </w:pPr>
    </w:p>
    <w:p w14:paraId="36A819E5" w14:textId="77777777" w:rsidR="00A5679D" w:rsidRPr="00C351AC" w:rsidRDefault="008320E7" w:rsidP="00AF305F">
      <w:pPr>
        <w:pStyle w:val="Odstavecseseznamem"/>
        <w:numPr>
          <w:ilvl w:val="2"/>
          <w:numId w:val="48"/>
        </w:numPr>
        <w:spacing w:before="240"/>
        <w:ind w:hanging="373"/>
        <w:jc w:val="both"/>
      </w:pPr>
      <w:r w:rsidRPr="00C351AC">
        <w:t>Zhotovitel</w:t>
      </w:r>
      <w:r w:rsidR="007C35D0" w:rsidRPr="00C351AC">
        <w:t xml:space="preserve"> je povinen provádět Dílo v</w:t>
      </w:r>
      <w:r w:rsidR="007C35D0" w:rsidRPr="00C351AC">
        <w:rPr>
          <w:rFonts w:ascii="Calibri" w:hAnsi="Calibri" w:cs="Calibri"/>
        </w:rPr>
        <w:t> </w:t>
      </w:r>
      <w:r w:rsidR="007C35D0" w:rsidRPr="00C351AC">
        <w:t>souladu s</w:t>
      </w:r>
      <w:r w:rsidR="007C35D0" w:rsidRPr="00C351AC">
        <w:rPr>
          <w:rFonts w:ascii="Calibri" w:hAnsi="Calibri" w:cs="Calibri"/>
        </w:rPr>
        <w:t> </w:t>
      </w:r>
      <w:r w:rsidR="007C35D0" w:rsidRPr="00C351AC">
        <w:t>veškerými jemu známými závaznými požadavky a podmínkami případně stanovenými ze strany správních orgánů, včetně zejména závazných požadavků a podmínek stanovených pravomocným územním rozhodnutím pro Dílo a pravomocným stavebním povolením pro Dílo, jakož i případnými veřejnoprávními smlouvami vydanými pro provádění Díla.</w:t>
      </w:r>
    </w:p>
    <w:p w14:paraId="69F6455A" w14:textId="77777777" w:rsidR="007C35D0" w:rsidRPr="00C351AC" w:rsidRDefault="007C35D0" w:rsidP="007C35D0">
      <w:pPr>
        <w:pStyle w:val="Odstavecseseznamem"/>
      </w:pPr>
    </w:p>
    <w:p w14:paraId="27CF7267" w14:textId="77777777" w:rsidR="007C35D0" w:rsidRPr="00C351AC" w:rsidRDefault="00E54C04" w:rsidP="00AF305F">
      <w:pPr>
        <w:pStyle w:val="Odstavecseseznamem"/>
        <w:numPr>
          <w:ilvl w:val="2"/>
          <w:numId w:val="48"/>
        </w:numPr>
        <w:spacing w:before="240"/>
        <w:ind w:hanging="373"/>
        <w:jc w:val="both"/>
      </w:pPr>
      <w:r w:rsidRPr="00C351AC">
        <w:t>Zhotovitel je povinen odstraňovat veškerá znečištění pozemních komunikací, která způsobí v</w:t>
      </w:r>
      <w:r w:rsidRPr="00C351AC">
        <w:rPr>
          <w:rFonts w:ascii="Calibri" w:hAnsi="Calibri" w:cs="Calibri"/>
        </w:rPr>
        <w:t> </w:t>
      </w:r>
      <w:r w:rsidRPr="00C351AC">
        <w:t>souvislosti s</w:t>
      </w:r>
      <w:r w:rsidRPr="00C351AC">
        <w:rPr>
          <w:rFonts w:ascii="Calibri" w:hAnsi="Calibri" w:cs="Calibri"/>
        </w:rPr>
        <w:t> </w:t>
      </w:r>
      <w:r w:rsidRPr="00C351AC">
        <w:t>prováděním Díla, a to bez průtahů, nejpozději však do 1 hodiny od vzniku každého takového znečištění.</w:t>
      </w:r>
    </w:p>
    <w:p w14:paraId="5C6491B0" w14:textId="77777777" w:rsidR="00E54C04" w:rsidRPr="00C351AC" w:rsidRDefault="00E54C04" w:rsidP="00E54C04">
      <w:pPr>
        <w:pStyle w:val="Odstavecseseznamem"/>
      </w:pPr>
    </w:p>
    <w:p w14:paraId="1935F697" w14:textId="686DA991" w:rsidR="00E54C04" w:rsidRPr="00C351AC" w:rsidRDefault="004E112D" w:rsidP="00AF305F">
      <w:pPr>
        <w:pStyle w:val="Odstavecseseznamem"/>
        <w:numPr>
          <w:ilvl w:val="2"/>
          <w:numId w:val="48"/>
        </w:numPr>
        <w:spacing w:before="240"/>
        <w:ind w:hanging="373"/>
        <w:jc w:val="both"/>
      </w:pPr>
      <w:r w:rsidRPr="00C351AC">
        <w:t>Zhotovitel je povinen provést Dílo</w:t>
      </w:r>
      <w:r w:rsidR="00313A3F" w:rsidRPr="00C351AC">
        <w:t xml:space="preserve"> na pozemcích </w:t>
      </w:r>
      <w:r w:rsidR="00D33C7D" w:rsidRPr="00C351AC">
        <w:t>nevlastněných Objednatelem pouze v</w:t>
      </w:r>
      <w:r w:rsidR="00D33C7D" w:rsidRPr="00C351AC">
        <w:rPr>
          <w:rFonts w:ascii="Calibri" w:hAnsi="Calibri" w:cs="Calibri"/>
        </w:rPr>
        <w:t> </w:t>
      </w:r>
      <w:r w:rsidR="00D33C7D" w:rsidRPr="00C351AC">
        <w:t>rozsahu a způsobem, v</w:t>
      </w:r>
      <w:r w:rsidR="00D33C7D" w:rsidRPr="00C351AC">
        <w:rPr>
          <w:rFonts w:ascii="Calibri" w:hAnsi="Calibri" w:cs="Calibri"/>
        </w:rPr>
        <w:t> </w:t>
      </w:r>
      <w:r w:rsidR="00D33C7D" w:rsidRPr="00C351AC">
        <w:t>jakém k</w:t>
      </w:r>
      <w:r w:rsidR="00D33C7D" w:rsidRPr="00C351AC">
        <w:rPr>
          <w:rFonts w:ascii="Calibri" w:hAnsi="Calibri" w:cs="Calibri"/>
        </w:rPr>
        <w:t> </w:t>
      </w:r>
      <w:r w:rsidR="00D33C7D" w:rsidRPr="00C351AC">
        <w:t xml:space="preserve">tomu je oprávněn Objednatel (např. </w:t>
      </w:r>
      <w:r w:rsidR="00FA25DB">
        <w:t>dohodou</w:t>
      </w:r>
      <w:r w:rsidR="00D33C7D" w:rsidRPr="00C351AC">
        <w:t xml:space="preserve"> s</w:t>
      </w:r>
      <w:r w:rsidR="00D33C7D" w:rsidRPr="00C351AC">
        <w:rPr>
          <w:rFonts w:ascii="Calibri" w:hAnsi="Calibri" w:cs="Calibri"/>
        </w:rPr>
        <w:t> </w:t>
      </w:r>
      <w:r w:rsidR="00D33C7D" w:rsidRPr="00C351AC">
        <w:t>vlastníky příslušného pozemku). Jestliže Zhotovitel bude mít v</w:t>
      </w:r>
      <w:r w:rsidR="00D33C7D" w:rsidRPr="00C351AC">
        <w:rPr>
          <w:rFonts w:ascii="Calibri" w:hAnsi="Calibri" w:cs="Calibri"/>
        </w:rPr>
        <w:t> </w:t>
      </w:r>
      <w:r w:rsidR="00D33C7D" w:rsidRPr="00C351AC">
        <w:t>úmyslu překročit trvalý nebo dočasný zábor stavby, které je v</w:t>
      </w:r>
      <w:r w:rsidR="00D33C7D" w:rsidRPr="00C351AC">
        <w:rPr>
          <w:rFonts w:ascii="Calibri" w:hAnsi="Calibri" w:cs="Calibri"/>
        </w:rPr>
        <w:t> </w:t>
      </w:r>
      <w:r w:rsidR="00D33C7D" w:rsidRPr="00C351AC">
        <w:t>souladu se Smlouvou povinen zajistit Objednatel, je Zhotovitel povinen na vlastní odpovědnost náklady:</w:t>
      </w:r>
    </w:p>
    <w:p w14:paraId="4641B6AD" w14:textId="77777777" w:rsidR="00D33C7D" w:rsidRPr="00C351AC" w:rsidRDefault="00D33C7D" w:rsidP="00D33C7D">
      <w:pPr>
        <w:pStyle w:val="Odstavecseseznamem"/>
      </w:pPr>
    </w:p>
    <w:p w14:paraId="6209F10C" w14:textId="77777777" w:rsidR="00D33C7D" w:rsidRPr="00C351AC" w:rsidRDefault="00D33C7D" w:rsidP="00D33C7D">
      <w:pPr>
        <w:pStyle w:val="Odstavecseseznamem"/>
        <w:numPr>
          <w:ilvl w:val="0"/>
          <w:numId w:val="11"/>
        </w:numPr>
        <w:spacing w:before="240"/>
        <w:jc w:val="both"/>
      </w:pPr>
      <w:r w:rsidRPr="00C351AC">
        <w:t>Tento svůj záměr projednat se všemi dotčenými správními orgány, vl</w:t>
      </w:r>
      <w:r w:rsidR="00420EBF" w:rsidRPr="00C351AC">
        <w:t>a</w:t>
      </w:r>
      <w:r w:rsidRPr="00C351AC">
        <w:t>stníky a uživateli pozemků a</w:t>
      </w:r>
    </w:p>
    <w:p w14:paraId="32715046" w14:textId="77777777" w:rsidR="00D33C7D" w:rsidRPr="00C351AC" w:rsidRDefault="00D33C7D" w:rsidP="00D33C7D">
      <w:pPr>
        <w:pStyle w:val="Odstavecseseznamem"/>
        <w:numPr>
          <w:ilvl w:val="0"/>
          <w:numId w:val="11"/>
        </w:numPr>
        <w:spacing w:before="240"/>
        <w:jc w:val="both"/>
      </w:pPr>
      <w:r w:rsidRPr="00C351AC">
        <w:t>Z</w:t>
      </w:r>
      <w:r w:rsidR="00420EBF" w:rsidRPr="00C351AC">
        <w:t>í</w:t>
      </w:r>
      <w:r w:rsidRPr="00C351AC">
        <w:t>skat veškerá potřebná povolení, rozhodnutí, souhlasy a práva umožňující Zhotovitelem zamýšlené překročení příslušných trvalých nebo dočasných záborů.</w:t>
      </w:r>
    </w:p>
    <w:p w14:paraId="40214B05" w14:textId="77777777" w:rsidR="00D33C7D" w:rsidRPr="00C351AC" w:rsidRDefault="00D33C7D" w:rsidP="00D33C7D">
      <w:pPr>
        <w:spacing w:before="240"/>
        <w:ind w:left="1224"/>
        <w:jc w:val="both"/>
      </w:pPr>
      <w:r w:rsidRPr="00C351AC">
        <w:t>Odpovědnost za neoprávněné překročení trvalého nebo dočasného záboru (včetně zejména odpovědnosti za škodu vzniklou Objednateli nebo třetím osobám) nese výlučně Zhotovitel.</w:t>
      </w:r>
    </w:p>
    <w:p w14:paraId="5847E47E" w14:textId="77777777" w:rsidR="0000140F" w:rsidRPr="00C351AC" w:rsidRDefault="0000140F" w:rsidP="0000140F">
      <w:pPr>
        <w:pStyle w:val="Odstavecseseznamem"/>
      </w:pPr>
    </w:p>
    <w:p w14:paraId="5915A245" w14:textId="77777777" w:rsidR="0000140F" w:rsidRPr="00C351AC" w:rsidRDefault="00D33C7D" w:rsidP="00AF305F">
      <w:pPr>
        <w:pStyle w:val="Odstavecseseznamem"/>
        <w:numPr>
          <w:ilvl w:val="2"/>
          <w:numId w:val="48"/>
        </w:numPr>
        <w:spacing w:before="240"/>
        <w:ind w:hanging="373"/>
        <w:jc w:val="both"/>
      </w:pPr>
      <w:r w:rsidRPr="00C351AC">
        <w:t>Obdrží-li Zhoto</w:t>
      </w:r>
      <w:r w:rsidR="004C3820" w:rsidRPr="00C351AC">
        <w:t>v</w:t>
      </w:r>
      <w:r w:rsidRPr="00C351AC">
        <w:t>itel od Objednatele svou povahou nevhodnou věc</w:t>
      </w:r>
      <w:r w:rsidR="007914C4">
        <w:t xml:space="preserve"> nebo</w:t>
      </w:r>
      <w:r w:rsidRPr="00C351AC">
        <w:t xml:space="preserve"> nesprávný pokyn, je povinen Objednatele bez zbytečného odkladu upozornit na jejich nevhodnost či nesprávnost.</w:t>
      </w:r>
    </w:p>
    <w:p w14:paraId="2DFF0B82" w14:textId="77777777" w:rsidR="00D33C7D" w:rsidRPr="00C351AC" w:rsidRDefault="004C3820" w:rsidP="004C3820">
      <w:pPr>
        <w:pStyle w:val="Odstavecseseznamem"/>
        <w:spacing w:before="240"/>
        <w:ind w:left="1224"/>
        <w:jc w:val="both"/>
      </w:pPr>
      <w:r w:rsidRPr="00C351AC">
        <w:t>Trvá-li Objednatel i přes upozornění Zhoto</w:t>
      </w:r>
      <w:r w:rsidR="001D5AA7" w:rsidRPr="00C351AC">
        <w:t>v</w:t>
      </w:r>
      <w:r w:rsidRPr="00C351AC">
        <w:t>itele na použití nevhodné věci nebo postupu podle nevhodného či nesprávného pokynu, může Zhotovitel po Objednateli žádat, aby svůj požadavek na použití této věci nebo postupu podle tohoto pokynu učinil v</w:t>
      </w:r>
      <w:r w:rsidRPr="00C351AC">
        <w:rPr>
          <w:rFonts w:ascii="Calibri" w:hAnsi="Calibri" w:cs="Calibri"/>
        </w:rPr>
        <w:t> </w:t>
      </w:r>
      <w:r w:rsidRPr="00C351AC">
        <w:t>písemné formě. Ustanovení § 2594 a §2595 občanského zákoníku se nepoužije.</w:t>
      </w:r>
    </w:p>
    <w:p w14:paraId="2C6936EC" w14:textId="77777777" w:rsidR="004C3820" w:rsidRPr="00C351AC" w:rsidRDefault="004C3820" w:rsidP="004C3820">
      <w:pPr>
        <w:pStyle w:val="Odstavecseseznamem"/>
        <w:spacing w:before="240"/>
        <w:ind w:left="1224"/>
        <w:jc w:val="both"/>
      </w:pPr>
    </w:p>
    <w:p w14:paraId="5B6CB427" w14:textId="77777777" w:rsidR="00D33C7D" w:rsidRPr="00C351AC" w:rsidRDefault="001D5AA7" w:rsidP="00AF305F">
      <w:pPr>
        <w:pStyle w:val="Odstavecseseznamem"/>
        <w:numPr>
          <w:ilvl w:val="2"/>
          <w:numId w:val="48"/>
        </w:numPr>
        <w:spacing w:before="240"/>
        <w:ind w:hanging="373"/>
        <w:jc w:val="both"/>
      </w:pPr>
      <w:r w:rsidRPr="00C351AC">
        <w:t>Zhotovitel je povinen dodržet lhůty a další časová určení a řídit se pokyny a příkazy jemu stanovenými v</w:t>
      </w:r>
      <w:r w:rsidRPr="00C351AC">
        <w:rPr>
          <w:rFonts w:ascii="Calibri" w:hAnsi="Calibri" w:cs="Calibri"/>
        </w:rPr>
        <w:t> </w:t>
      </w:r>
      <w:r w:rsidRPr="00C351AC">
        <w:t>rozhodnutí příslušného veřejnoprávního orgánu, kterým se povoluje částečná nebo úplná uzavírka pozemní komunikace za účelem provádění Díla</w:t>
      </w:r>
      <w:r w:rsidR="000A7D12" w:rsidRPr="00C351AC">
        <w:t xml:space="preserve">. </w:t>
      </w:r>
      <w:r w:rsidR="00624D15" w:rsidRPr="00C351AC">
        <w:lastRenderedPageBreak/>
        <w:t>Zhotovitel musí vždy dbát přiměřenosti a proporcionality těchto omezení tak, aby způsob označení a doba trvání uzavírky co nejméně omezovaly uživatele pozemních komunikací v</w:t>
      </w:r>
      <w:r w:rsidR="00624D15" w:rsidRPr="00C351AC">
        <w:rPr>
          <w:rFonts w:ascii="Calibri" w:hAnsi="Calibri" w:cs="Calibri"/>
        </w:rPr>
        <w:t> </w:t>
      </w:r>
      <w:r w:rsidR="00624D15" w:rsidRPr="00C351AC">
        <w:t>jejich právu na obecné užívání pozemních komunikací a aby nedocházelo k</w:t>
      </w:r>
      <w:r w:rsidR="00624D15" w:rsidRPr="00C351AC">
        <w:rPr>
          <w:rFonts w:ascii="Calibri" w:hAnsi="Calibri" w:cs="Calibri"/>
        </w:rPr>
        <w:t> </w:t>
      </w:r>
      <w:r w:rsidR="00624D15" w:rsidRPr="00C351AC">
        <w:t>nadměrnému ohrožování bezpečnosti a plynulosti provozu na pozemních komunikacích.</w:t>
      </w:r>
    </w:p>
    <w:p w14:paraId="744833C0" w14:textId="77777777" w:rsidR="00624D15" w:rsidRPr="00C351AC" w:rsidRDefault="00624D15" w:rsidP="00624D15">
      <w:pPr>
        <w:pStyle w:val="Odstavecseseznamem"/>
        <w:spacing w:before="240"/>
        <w:ind w:left="1224"/>
        <w:jc w:val="both"/>
      </w:pPr>
    </w:p>
    <w:p w14:paraId="10F6490F" w14:textId="77777777" w:rsidR="00624D15" w:rsidRPr="00C351AC" w:rsidRDefault="00624D15" w:rsidP="00624D15">
      <w:pPr>
        <w:pStyle w:val="Odstavecseseznamem"/>
        <w:tabs>
          <w:tab w:val="center" w:pos="5148"/>
        </w:tabs>
        <w:spacing w:before="240"/>
        <w:ind w:left="1224"/>
        <w:jc w:val="both"/>
      </w:pPr>
      <w:r w:rsidRPr="00C351AC">
        <w:t>Jestliže Zhotovitel nedodrží lhůty a další časová určení jemu stanovené v</w:t>
      </w:r>
      <w:r w:rsidRPr="00C351AC">
        <w:rPr>
          <w:rFonts w:ascii="Calibri" w:hAnsi="Calibri" w:cs="Calibri"/>
        </w:rPr>
        <w:t> </w:t>
      </w:r>
      <w:r w:rsidRPr="00C351AC">
        <w:t>rozhodnutí příslušného veřejnoprávního orgánu, a to z</w:t>
      </w:r>
      <w:r w:rsidRPr="00C351AC">
        <w:rPr>
          <w:rFonts w:ascii="Calibri" w:hAnsi="Calibri" w:cs="Calibri"/>
        </w:rPr>
        <w:t> </w:t>
      </w:r>
      <w:r w:rsidRPr="00C351AC">
        <w:t>jakéhokoli důvodu, který je výlučně na straně Zhotovitele, zaplatí Objednateli za toto porušení své povinnosti smluvní pokutu ve výši, která je uvedená v</w:t>
      </w:r>
      <w:r w:rsidRPr="00C351AC">
        <w:rPr>
          <w:rFonts w:ascii="Calibri" w:hAnsi="Calibri" w:cs="Calibri"/>
        </w:rPr>
        <w:t> </w:t>
      </w:r>
      <w:r w:rsidRPr="00C351AC">
        <w:t>Příloze.</w:t>
      </w:r>
    </w:p>
    <w:p w14:paraId="535D851D" w14:textId="77777777" w:rsidR="00624D15" w:rsidRPr="00C351AC" w:rsidRDefault="00624D15" w:rsidP="00624D15">
      <w:pPr>
        <w:pStyle w:val="Odstavecseseznamem"/>
        <w:tabs>
          <w:tab w:val="center" w:pos="5148"/>
        </w:tabs>
        <w:spacing w:before="240"/>
        <w:ind w:left="1224"/>
        <w:jc w:val="both"/>
      </w:pPr>
    </w:p>
    <w:p w14:paraId="45C87A02" w14:textId="77777777" w:rsidR="00D33C7D" w:rsidRPr="00C351AC" w:rsidRDefault="00624D15" w:rsidP="00AF305F">
      <w:pPr>
        <w:pStyle w:val="Odstavecseseznamem"/>
        <w:numPr>
          <w:ilvl w:val="2"/>
          <w:numId w:val="48"/>
        </w:numPr>
        <w:spacing w:before="240"/>
        <w:ind w:hanging="373"/>
        <w:jc w:val="both"/>
      </w:pPr>
      <w:r w:rsidRPr="00C351AC">
        <w:t xml:space="preserve"> Zhotovitel je v</w:t>
      </w:r>
      <w:r w:rsidRPr="00C351AC">
        <w:rPr>
          <w:rFonts w:ascii="Calibri" w:hAnsi="Calibri" w:cs="Calibri"/>
        </w:rPr>
        <w:t> </w:t>
      </w:r>
      <w:r w:rsidRPr="00C351AC">
        <w:t>souvislosti s</w:t>
      </w:r>
      <w:r w:rsidRPr="00C351AC">
        <w:rPr>
          <w:rFonts w:ascii="Calibri" w:hAnsi="Calibri" w:cs="Calibri"/>
        </w:rPr>
        <w:t> </w:t>
      </w:r>
      <w:r w:rsidRPr="00C351AC">
        <w:t>prováděním prací povinen plnit povinnosti původce odpadů podle zákona o odpadech a je povinen zajistit plnění těchto povinností i ze strany případných Podzhotovitelů, a to včetně vedení průběžné evidence o odpadech a způsobech nakládání s</w:t>
      </w:r>
      <w:r w:rsidRPr="00C351AC">
        <w:rPr>
          <w:rFonts w:ascii="Calibri" w:hAnsi="Calibri" w:cs="Calibri"/>
        </w:rPr>
        <w:t> </w:t>
      </w:r>
      <w:r w:rsidRPr="00C351AC">
        <w:t xml:space="preserve">odpady a archivace této evidence po dobu stanovenou příslušnými právními </w:t>
      </w:r>
      <w:r w:rsidR="00067404" w:rsidRPr="00C351AC">
        <w:t>předpisy. Zhotovitel je povinen na žádost Objednatele bez zbytečného odkladu předložit jím vedenou evidenci o dopadech a způsobech nakládání s</w:t>
      </w:r>
      <w:r w:rsidR="00067404" w:rsidRPr="00C351AC">
        <w:rPr>
          <w:rFonts w:ascii="Calibri" w:hAnsi="Calibri" w:cs="Calibri"/>
        </w:rPr>
        <w:t> </w:t>
      </w:r>
      <w:r w:rsidR="00067404" w:rsidRPr="00C351AC">
        <w:t>nimi ke kontrole, včetně takové evidence vedené Podzhotoviteli.</w:t>
      </w:r>
    </w:p>
    <w:p w14:paraId="36FD7BB7" w14:textId="77777777" w:rsidR="00067404" w:rsidRPr="00C351AC" w:rsidRDefault="00067404" w:rsidP="00067404">
      <w:pPr>
        <w:pStyle w:val="Odstavecseseznamem"/>
        <w:spacing w:before="240"/>
        <w:ind w:left="1224"/>
        <w:jc w:val="both"/>
      </w:pPr>
    </w:p>
    <w:p w14:paraId="357FDEEB" w14:textId="77777777" w:rsidR="00624D15" w:rsidRPr="00C351AC" w:rsidRDefault="00067404" w:rsidP="00067404">
      <w:pPr>
        <w:pStyle w:val="Odstavecseseznamem"/>
        <w:numPr>
          <w:ilvl w:val="1"/>
          <w:numId w:val="12"/>
        </w:numPr>
        <w:spacing w:before="240"/>
        <w:jc w:val="both"/>
      </w:pPr>
      <w:r w:rsidRPr="00C351AC">
        <w:t>Subdodávky</w:t>
      </w:r>
    </w:p>
    <w:p w14:paraId="0597A322" w14:textId="77777777" w:rsidR="00067404" w:rsidRPr="00C351AC" w:rsidRDefault="00067404" w:rsidP="00067404">
      <w:pPr>
        <w:pStyle w:val="Odstavecseseznamem"/>
        <w:spacing w:before="240"/>
        <w:ind w:left="792"/>
        <w:jc w:val="both"/>
      </w:pPr>
      <w:r w:rsidRPr="00C351AC">
        <w:t>Pod-článek 4.3. se doplňuje následujícím textem:</w:t>
      </w:r>
    </w:p>
    <w:p w14:paraId="255A06F3" w14:textId="77777777" w:rsidR="00067404" w:rsidRPr="00C351AC" w:rsidRDefault="00067404" w:rsidP="00067404">
      <w:pPr>
        <w:pStyle w:val="Odstavecseseznamem"/>
        <w:spacing w:before="240"/>
        <w:ind w:left="792"/>
        <w:jc w:val="both"/>
      </w:pPr>
      <w:r w:rsidRPr="00C351AC">
        <w:t>„Při porušení těchto ustanovení je Zhotovitel povinen Objednateli zaplatit smluvní pokutu ve výši stanovené v</w:t>
      </w:r>
      <w:r w:rsidRPr="00C351AC">
        <w:rPr>
          <w:rFonts w:ascii="Calibri" w:hAnsi="Calibri" w:cs="Calibri"/>
        </w:rPr>
        <w:t> </w:t>
      </w:r>
      <w:r w:rsidRPr="00C351AC">
        <w:t>Příloze. Zhotovitel bude odpovídat ze jednání nebo chyby všech Podzhotovitelů stejně jako by šlo o jednání nebo chyby Zhotovitele. Jestliže z</w:t>
      </w:r>
      <w:r w:rsidRPr="00C351AC">
        <w:rPr>
          <w:rFonts w:ascii="Calibri" w:hAnsi="Calibri" w:cs="Calibri"/>
        </w:rPr>
        <w:t> </w:t>
      </w:r>
      <w:r w:rsidRPr="00C351AC">
        <w:t>objektivních důvodů není možné Dílo podle této Smlouvy provést v</w:t>
      </w:r>
      <w:r w:rsidRPr="00C351AC">
        <w:rPr>
          <w:rFonts w:ascii="Calibri" w:hAnsi="Calibri" w:cs="Calibri"/>
        </w:rPr>
        <w:t> </w:t>
      </w:r>
      <w:r w:rsidRPr="00C351AC">
        <w:t>tom rozsahu, v</w:t>
      </w:r>
      <w:r w:rsidRPr="00C351AC">
        <w:rPr>
          <w:rFonts w:ascii="Calibri" w:hAnsi="Calibri" w:cs="Calibri"/>
        </w:rPr>
        <w:t> </w:t>
      </w:r>
      <w:r w:rsidRPr="00C351AC">
        <w:t>jakém Zhotovitel prokázal kvalifikaci prostřednictvím Podzhotovitele</w:t>
      </w:r>
      <w:r w:rsidR="00DD783A" w:rsidRPr="00C351AC">
        <w:t xml:space="preserv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w:t>
      </w:r>
      <w:r w:rsidR="00DD783A" w:rsidRPr="00C351AC">
        <w:rPr>
          <w:rFonts w:ascii="Calibri" w:hAnsi="Calibri" w:cs="Calibri"/>
        </w:rPr>
        <w:t> </w:t>
      </w:r>
      <w:r w:rsidR="00DD783A" w:rsidRPr="00C351AC">
        <w:t>plním rozsahu, přičemž příslušný kvalifikační předpoklad může prokázat sám Zhotovitel, nebo j</w:t>
      </w:r>
      <w:r w:rsidR="00420EBF" w:rsidRPr="00C351AC">
        <w:t>e</w:t>
      </w:r>
      <w:r w:rsidR="00DD783A" w:rsidRPr="00C351AC">
        <w:t>j může prokázat prostřednictvím jiného Podzhotovitele. Podzhotovitele uvedené v</w:t>
      </w:r>
      <w:r w:rsidR="00DD783A" w:rsidRPr="00C351AC">
        <w:rPr>
          <w:rFonts w:ascii="Calibri" w:hAnsi="Calibri" w:cs="Calibri"/>
        </w:rPr>
        <w:t> </w:t>
      </w:r>
      <w:r w:rsidR="00DD783A" w:rsidRPr="00C351AC">
        <w:t>nabídce není potřeba znovu schvalovat.</w:t>
      </w:r>
      <w:r w:rsidR="00420EBF" w:rsidRPr="00C351AC">
        <w:t>“</w:t>
      </w:r>
    </w:p>
    <w:p w14:paraId="09C96994" w14:textId="77777777" w:rsidR="00DD783A" w:rsidRPr="00C351AC" w:rsidRDefault="00DD783A" w:rsidP="00067404">
      <w:pPr>
        <w:pStyle w:val="Odstavecseseznamem"/>
        <w:spacing w:before="240"/>
        <w:ind w:left="792"/>
        <w:jc w:val="both"/>
      </w:pPr>
    </w:p>
    <w:p w14:paraId="0EE40951" w14:textId="77777777" w:rsidR="00067404" w:rsidRPr="00C351AC" w:rsidRDefault="00067404" w:rsidP="00067404">
      <w:pPr>
        <w:pStyle w:val="Odstavecseseznamem"/>
        <w:numPr>
          <w:ilvl w:val="1"/>
          <w:numId w:val="12"/>
        </w:numPr>
        <w:spacing w:before="240"/>
        <w:jc w:val="both"/>
      </w:pPr>
      <w:r w:rsidRPr="00C351AC">
        <w:t>Zajištění splnění smlouvy</w:t>
      </w:r>
    </w:p>
    <w:p w14:paraId="5D4624E4" w14:textId="77777777" w:rsidR="00DD783A" w:rsidRPr="00C351AC" w:rsidRDefault="00DD783A" w:rsidP="00DD783A">
      <w:pPr>
        <w:pStyle w:val="Odstavecseseznamem"/>
        <w:spacing w:before="240"/>
        <w:ind w:left="792"/>
        <w:jc w:val="both"/>
      </w:pPr>
      <w:r w:rsidRPr="00C351AC">
        <w:t>Pod-článek 4.4 je odstraněn a nahrazen následujícím zněním:</w:t>
      </w:r>
    </w:p>
    <w:p w14:paraId="67022F12" w14:textId="77777777" w:rsidR="00DD783A" w:rsidRPr="00C351AC" w:rsidRDefault="00420EBF" w:rsidP="00DD783A">
      <w:pPr>
        <w:pStyle w:val="Odstavecseseznamem"/>
        <w:spacing w:before="240"/>
        <w:ind w:left="792"/>
        <w:jc w:val="both"/>
      </w:pPr>
      <w:r w:rsidRPr="00C351AC">
        <w:t>„Zhotovitel musí na své náklady získat Zajištění splnění smlouvy ve formě bankovní záruky a ve výši uvedené v</w:t>
      </w:r>
      <w:r w:rsidRPr="00C351AC">
        <w:rPr>
          <w:rFonts w:ascii="Calibri" w:hAnsi="Calibri" w:cs="Calibri"/>
        </w:rPr>
        <w:t> </w:t>
      </w:r>
      <w:r w:rsidRPr="00C351AC">
        <w:t>Příloze. Jestliže v</w:t>
      </w:r>
      <w:r w:rsidRPr="00C351AC">
        <w:rPr>
          <w:rFonts w:ascii="Calibri" w:hAnsi="Calibri" w:cs="Calibri"/>
        </w:rPr>
        <w:t> </w:t>
      </w:r>
      <w:r w:rsidRPr="00C351AC">
        <w:t>Příloze není uvedená částka, tento Pod-článek se nepoužije.</w:t>
      </w:r>
    </w:p>
    <w:p w14:paraId="59D4A320" w14:textId="77777777" w:rsidR="00420EBF" w:rsidRPr="00C351AC" w:rsidRDefault="00420EBF" w:rsidP="00DD783A">
      <w:pPr>
        <w:pStyle w:val="Odstavecseseznamem"/>
        <w:spacing w:before="240"/>
        <w:ind w:left="792"/>
        <w:jc w:val="both"/>
      </w:pPr>
    </w:p>
    <w:p w14:paraId="4D82D771" w14:textId="77777777" w:rsidR="00420EBF" w:rsidRPr="00C351AC" w:rsidRDefault="00420EBF" w:rsidP="00DD783A">
      <w:pPr>
        <w:pStyle w:val="Odstavecseseznamem"/>
        <w:spacing w:before="240"/>
        <w:ind w:left="792"/>
        <w:jc w:val="both"/>
      </w:pPr>
      <w:r w:rsidRPr="00C351AC">
        <w:t>Zhotovitel musí předat Zajištění splnění smlouvy Objednateli do 28 dní po uzavření Smlouvy nebo k</w:t>
      </w:r>
      <w:r w:rsidRPr="00C351AC">
        <w:rPr>
          <w:rFonts w:ascii="Calibri" w:hAnsi="Calibri" w:cs="Calibri"/>
        </w:rPr>
        <w:t> </w:t>
      </w:r>
      <w:r w:rsidRPr="00C351AC">
        <w:t>Datu zahájení prací, podle toho, co nastane později. Zajištění splnění smlouvy musí být vydáno právnickou osobou z</w:t>
      </w:r>
      <w:r w:rsidRPr="00C351AC">
        <w:rPr>
          <w:rFonts w:ascii="Calibri" w:hAnsi="Calibri" w:cs="Calibri"/>
        </w:rPr>
        <w:t> </w:t>
      </w:r>
      <w:r w:rsidRPr="00C351AC">
        <w:t>členského státu EU a musí mít formu vzoru, který je součástí zadávací dokumentace. Zajištění splnění smlouvy musí být účinné nejpozději v</w:t>
      </w:r>
      <w:r w:rsidRPr="00C351AC">
        <w:rPr>
          <w:rFonts w:ascii="Calibri" w:hAnsi="Calibri" w:cs="Calibri"/>
        </w:rPr>
        <w:t> </w:t>
      </w:r>
      <w:r w:rsidRPr="00C351AC">
        <w:t>den jejího předání Objednateli.</w:t>
      </w:r>
    </w:p>
    <w:p w14:paraId="2F8FFB92" w14:textId="77777777" w:rsidR="00420EBF" w:rsidRPr="00C351AC" w:rsidRDefault="00420EBF" w:rsidP="00DD783A">
      <w:pPr>
        <w:pStyle w:val="Odstavecseseznamem"/>
        <w:spacing w:before="240"/>
        <w:ind w:left="792"/>
        <w:jc w:val="both"/>
      </w:pPr>
    </w:p>
    <w:p w14:paraId="41B2CAA2" w14:textId="77777777" w:rsidR="00F67915" w:rsidRPr="00C351AC" w:rsidRDefault="00F67915" w:rsidP="00DD783A">
      <w:pPr>
        <w:pStyle w:val="Odstavecseseznamem"/>
        <w:spacing w:before="240"/>
        <w:ind w:left="792"/>
        <w:jc w:val="both"/>
      </w:pPr>
      <w:r w:rsidRPr="00C351AC">
        <w:t xml:space="preserve">Zhotovitel musí zajistit, že Zajištění splnění smlouvy bude platné a účinné, dokud neprovede a nedokončí Dílo a nepředá Objednateli Záruka za odstranění vad podle Pod-článku 4.6. </w:t>
      </w:r>
      <w:r w:rsidRPr="00C351AC">
        <w:lastRenderedPageBreak/>
        <w:t>(Záruka za odstranění vad). Pokud podmínky Zajištění splnění smlouvy specifikují datum jeho splatnosti a Zhotovitel nezíská právo na obdržení Potvrzení o převzetí Díla nebo poslední Sekce a nepředal Objednateli Záruku za odstranění vad do data 28 dnů před datem ukončení platnosti</w:t>
      </w:r>
      <w:r w:rsidR="00FB3EBA" w:rsidRPr="00C351AC">
        <w:t xml:space="preserve"> Zajištění splnění smlouvy, dokud není Dílo dokončeno a Objednatel neobdrží Záruku za odstranění vad.</w:t>
      </w:r>
    </w:p>
    <w:p w14:paraId="03148458" w14:textId="77777777" w:rsidR="00FB3EBA" w:rsidRPr="00C351AC" w:rsidRDefault="00FB3EBA" w:rsidP="00DD783A">
      <w:pPr>
        <w:pStyle w:val="Odstavecseseznamem"/>
        <w:spacing w:before="240"/>
        <w:ind w:left="792"/>
        <w:jc w:val="both"/>
      </w:pPr>
    </w:p>
    <w:p w14:paraId="4525CF21" w14:textId="77777777" w:rsidR="00FB3EBA" w:rsidRPr="00C351AC" w:rsidRDefault="00FB3EBA" w:rsidP="00DD783A">
      <w:pPr>
        <w:pStyle w:val="Odstavecseseznamem"/>
        <w:spacing w:before="240"/>
        <w:ind w:left="792"/>
        <w:jc w:val="both"/>
      </w:pPr>
      <w:r w:rsidRPr="00C351AC">
        <w:t>Objednatel smí uplatnit nárok ze Zajištění splnění smlouvy pouze v</w:t>
      </w:r>
      <w:r w:rsidRPr="00C351AC">
        <w:rPr>
          <w:rFonts w:ascii="Calibri" w:hAnsi="Calibri" w:cs="Calibri"/>
        </w:rPr>
        <w:t> </w:t>
      </w:r>
      <w:r w:rsidRPr="00C351AC">
        <w:t>případě, že:</w:t>
      </w:r>
    </w:p>
    <w:p w14:paraId="5687F071" w14:textId="77777777" w:rsidR="00FB3EBA" w:rsidRPr="00C351AC" w:rsidRDefault="00FB3EBA" w:rsidP="00FB3EBA">
      <w:pPr>
        <w:pStyle w:val="Odstavecseseznamem"/>
        <w:numPr>
          <w:ilvl w:val="0"/>
          <w:numId w:val="13"/>
        </w:numPr>
        <w:spacing w:before="240"/>
        <w:jc w:val="both"/>
      </w:pPr>
      <w:r w:rsidRPr="00C351AC">
        <w:t>Zhotovitel neprodlouží platnost Zajištění splnění smlouvy tak, jak je popsáno v předchozích odstavcích, kdy v</w:t>
      </w:r>
      <w:r w:rsidRPr="00C351AC">
        <w:rPr>
          <w:rFonts w:ascii="Calibri" w:hAnsi="Calibri" w:cs="Calibri"/>
        </w:rPr>
        <w:t> </w:t>
      </w:r>
      <w:r w:rsidRPr="00C351AC">
        <w:t>takovém případě může Objednatel nárokovat plnou částku Zajištění splnění smlouvy.</w:t>
      </w:r>
    </w:p>
    <w:p w14:paraId="38200C86" w14:textId="77777777" w:rsidR="00FB3EBA" w:rsidRPr="00C351AC" w:rsidRDefault="00FB3EBA" w:rsidP="00FB3EBA">
      <w:pPr>
        <w:pStyle w:val="Odstavecseseznamem"/>
        <w:numPr>
          <w:ilvl w:val="0"/>
          <w:numId w:val="13"/>
        </w:numPr>
        <w:spacing w:before="240"/>
        <w:jc w:val="both"/>
      </w:pPr>
      <w:r w:rsidRPr="00C351AC">
        <w:t>Zhotovitel nezaplatí Objednateli částku, která Objednateli náleží, ačkoli částka byla se Zhotovitelem dohodnuta nebo určena podle Článku 15 (Řešení sporů) do 42 dnů po dohodě nebo určení.</w:t>
      </w:r>
    </w:p>
    <w:p w14:paraId="408D329E" w14:textId="77777777" w:rsidR="00FB3EBA" w:rsidRPr="00C351AC" w:rsidRDefault="00FB3EBA" w:rsidP="00FB3EBA">
      <w:pPr>
        <w:pStyle w:val="Odstavecseseznamem"/>
        <w:numPr>
          <w:ilvl w:val="0"/>
          <w:numId w:val="13"/>
        </w:numPr>
        <w:spacing w:before="240"/>
        <w:jc w:val="both"/>
      </w:pPr>
      <w:r w:rsidRPr="00C351AC">
        <w:t>Zhotovitel nenapraví porušení smluvní povinnosti do 42 dnů po tom, co obdržel oznámení Objednatele požadující nápravu porušené smluvní povinnosti nebo</w:t>
      </w:r>
    </w:p>
    <w:p w14:paraId="03DBAB3F" w14:textId="77777777" w:rsidR="00FB3EBA" w:rsidRPr="00C351AC" w:rsidRDefault="00FB3EBA" w:rsidP="00FB3EBA">
      <w:pPr>
        <w:pStyle w:val="Odstavecseseznamem"/>
        <w:numPr>
          <w:ilvl w:val="0"/>
          <w:numId w:val="13"/>
        </w:numPr>
        <w:spacing w:before="240"/>
        <w:jc w:val="both"/>
      </w:pPr>
      <w:r w:rsidRPr="00C351AC">
        <w:t>dojde k</w:t>
      </w:r>
      <w:r w:rsidRPr="00C351AC">
        <w:rPr>
          <w:rFonts w:ascii="Calibri" w:hAnsi="Calibri" w:cs="Calibri"/>
        </w:rPr>
        <w:t> </w:t>
      </w:r>
      <w:r w:rsidRPr="00C351AC">
        <w:t>naplnění podmínek pro odstoupení Objednatelem podle Pod-článku 12.1. (Neplnění zhotovitele). V</w:t>
      </w:r>
      <w:r w:rsidRPr="00C351AC">
        <w:rPr>
          <w:rFonts w:ascii="Calibri" w:hAnsi="Calibri" w:cs="Calibri"/>
        </w:rPr>
        <w:t> </w:t>
      </w:r>
      <w:r w:rsidRPr="00C351AC">
        <w:t>takovém případě může Objednatel nárokovat plnou částku Zajištění splnění smlouvy.</w:t>
      </w:r>
    </w:p>
    <w:p w14:paraId="1D454D2E" w14:textId="77777777" w:rsidR="00FB3EBA" w:rsidRPr="00C351AC" w:rsidRDefault="00FB3EBA" w:rsidP="00FB3EBA">
      <w:pPr>
        <w:pStyle w:val="Odstavecseseznamem"/>
        <w:spacing w:before="240"/>
        <w:ind w:left="1152"/>
        <w:jc w:val="both"/>
      </w:pPr>
    </w:p>
    <w:p w14:paraId="06AEA785" w14:textId="77777777" w:rsidR="00FB3EBA" w:rsidRPr="00C351AC" w:rsidRDefault="00FB3EBA" w:rsidP="00FB3EBA">
      <w:pPr>
        <w:pStyle w:val="Odstavecseseznamem"/>
        <w:spacing w:before="240"/>
        <w:ind w:left="1152"/>
        <w:jc w:val="both"/>
      </w:pPr>
      <w:r w:rsidRPr="00C351AC">
        <w:t>Objednatel není povinen uplatnit práva na čerpání ze Zajištění splnění smlouvy.</w:t>
      </w:r>
    </w:p>
    <w:p w14:paraId="755D4991" w14:textId="77777777" w:rsidR="00FB3EBA" w:rsidRPr="00C351AC" w:rsidRDefault="00FB3EBA" w:rsidP="00FB3EBA">
      <w:pPr>
        <w:pStyle w:val="Odstavecseseznamem"/>
        <w:spacing w:before="240"/>
        <w:ind w:left="1152"/>
        <w:jc w:val="both"/>
      </w:pPr>
    </w:p>
    <w:p w14:paraId="16DC3EFB" w14:textId="77777777" w:rsidR="00FB3EBA" w:rsidRPr="00C351AC" w:rsidRDefault="00FB3EBA" w:rsidP="00FB3EBA">
      <w:pPr>
        <w:pStyle w:val="Odstavecseseznamem"/>
        <w:spacing w:before="240"/>
        <w:ind w:left="1152"/>
        <w:jc w:val="both"/>
      </w:pPr>
      <w:r w:rsidRPr="00C351AC">
        <w:t>Objednatel musí Zajištění splnění smlouvy Zhotoviteli vrátit do 21 dnů poté co obdržel kopii Potvrzení o převzetí na Dílo nebo poslední Sekci a poté, co obdržel od Zhotovitele Záruku za odstranění vad.</w:t>
      </w:r>
    </w:p>
    <w:p w14:paraId="1A68EE0A" w14:textId="77777777" w:rsidR="00FB3EBA" w:rsidRPr="00C351AC" w:rsidRDefault="00FB3EBA" w:rsidP="00FB3EBA">
      <w:pPr>
        <w:pStyle w:val="Odstavecseseznamem"/>
        <w:spacing w:before="240"/>
        <w:ind w:left="1152"/>
        <w:jc w:val="both"/>
      </w:pPr>
    </w:p>
    <w:p w14:paraId="4680BAB7" w14:textId="77777777" w:rsidR="00FB3EBA" w:rsidRPr="00C351AC" w:rsidRDefault="00FB3EBA" w:rsidP="00FB3EBA">
      <w:pPr>
        <w:pStyle w:val="Odstavecseseznamem"/>
        <w:spacing w:before="240"/>
        <w:ind w:left="1152"/>
        <w:jc w:val="both"/>
      </w:pPr>
      <w:r w:rsidRPr="00C351AC">
        <w:t xml:space="preserve">Zhotovitel musí zajistit, že Objednatel bude oprávněn čerpat ze Zajištění splnění smlouvy finanční prostředky na první výzvu a bez námitek či omezujících podmínek právnické osoby, která bankovní </w:t>
      </w:r>
      <w:r w:rsidR="009F3987" w:rsidRPr="00C351AC">
        <w:t>záruku vydala.</w:t>
      </w:r>
    </w:p>
    <w:p w14:paraId="5387EA74" w14:textId="77777777" w:rsidR="009F3987" w:rsidRPr="00C351AC" w:rsidRDefault="009F3987" w:rsidP="00FB3EBA">
      <w:pPr>
        <w:pStyle w:val="Odstavecseseznamem"/>
        <w:spacing w:before="240"/>
        <w:ind w:left="1152"/>
        <w:jc w:val="both"/>
      </w:pPr>
      <w:r w:rsidRPr="00C351AC">
        <w:t>V</w:t>
      </w:r>
      <w:r w:rsidRPr="00C351AC">
        <w:rPr>
          <w:rFonts w:ascii="Calibri" w:hAnsi="Calibri" w:cs="Calibri"/>
        </w:rPr>
        <w:t> </w:t>
      </w:r>
      <w:r w:rsidRPr="00C351AC">
        <w:t>případě nevymahatelnosti Zajištění splnění smlouvy se Zhotovitel zavazuje neprodleně učinit veškeré kroky nezbytné k</w:t>
      </w:r>
      <w:r w:rsidRPr="00C351AC">
        <w:rPr>
          <w:rFonts w:ascii="Calibri" w:hAnsi="Calibri" w:cs="Calibri"/>
        </w:rPr>
        <w:t> </w:t>
      </w:r>
      <w:r w:rsidRPr="00C351AC">
        <w:t>obstarání Zajištění splnění smlouvy ve prospěch Objednatele, jejíž hodnota a podmínky budou v</w:t>
      </w:r>
      <w:r w:rsidRPr="00C351AC">
        <w:rPr>
          <w:rFonts w:ascii="Calibri" w:hAnsi="Calibri" w:cs="Calibri"/>
        </w:rPr>
        <w:t> </w:t>
      </w:r>
      <w:r w:rsidRPr="00C351AC">
        <w:t>maximálně možném rozsahu odpovídat podmínkám uvedeným výše.</w:t>
      </w:r>
    </w:p>
    <w:p w14:paraId="203A342B" w14:textId="77777777" w:rsidR="009F3987" w:rsidRPr="00C351AC" w:rsidRDefault="009F3987" w:rsidP="00FB3EBA">
      <w:pPr>
        <w:pStyle w:val="Odstavecseseznamem"/>
        <w:spacing w:before="240"/>
        <w:ind w:left="1152"/>
        <w:jc w:val="both"/>
      </w:pPr>
    </w:p>
    <w:p w14:paraId="73F008CB" w14:textId="77777777" w:rsidR="009F3987" w:rsidRPr="00C351AC" w:rsidRDefault="009F3987" w:rsidP="00FB3EBA">
      <w:pPr>
        <w:pStyle w:val="Odstavecseseznamem"/>
        <w:spacing w:before="240"/>
        <w:ind w:left="1152"/>
        <w:jc w:val="both"/>
      </w:pPr>
      <w:r w:rsidRPr="00C351AC">
        <w:t>Objednatel bude mít vůči Zhotoviteli právo na zadržení části plateb ve výši stanovené v</w:t>
      </w:r>
      <w:r w:rsidRPr="00C351AC">
        <w:rPr>
          <w:rFonts w:ascii="Calibri" w:hAnsi="Calibri" w:cs="Calibri"/>
        </w:rPr>
        <w:t> </w:t>
      </w:r>
      <w:r w:rsidRPr="00C351AC">
        <w:t>příloze za prodlení Zhotovitele s</w:t>
      </w:r>
      <w:r w:rsidRPr="00C351AC">
        <w:rPr>
          <w:rFonts w:ascii="Calibri" w:hAnsi="Calibri" w:cs="Calibri"/>
        </w:rPr>
        <w:t> </w:t>
      </w:r>
      <w:r w:rsidRPr="00C351AC">
        <w:t>udržováním tohoto Zajištění spl</w:t>
      </w:r>
      <w:r w:rsidR="009B093D">
        <w:t>n</w:t>
      </w:r>
      <w:r w:rsidRPr="00C351AC">
        <w:t>ění smlouvy v</w:t>
      </w:r>
      <w:r w:rsidRPr="00C351AC">
        <w:rPr>
          <w:rFonts w:ascii="Calibri" w:hAnsi="Calibri" w:cs="Calibri"/>
        </w:rPr>
        <w:t> </w:t>
      </w:r>
      <w:r w:rsidRPr="00C351AC">
        <w:t>platnosti.“</w:t>
      </w:r>
    </w:p>
    <w:p w14:paraId="5A8E5645" w14:textId="77777777" w:rsidR="009F3987" w:rsidRPr="00C351AC" w:rsidRDefault="009F3987" w:rsidP="00FB3EBA">
      <w:pPr>
        <w:pStyle w:val="Odstavecseseznamem"/>
        <w:spacing w:before="240"/>
        <w:ind w:left="1152"/>
        <w:jc w:val="both"/>
      </w:pPr>
    </w:p>
    <w:p w14:paraId="21907F18" w14:textId="77777777" w:rsidR="00067404" w:rsidRPr="00C351AC" w:rsidRDefault="00067404" w:rsidP="00067404">
      <w:pPr>
        <w:pStyle w:val="Odstavecseseznamem"/>
        <w:numPr>
          <w:ilvl w:val="1"/>
          <w:numId w:val="12"/>
        </w:numPr>
        <w:spacing w:before="240"/>
        <w:jc w:val="both"/>
      </w:pPr>
      <w:r w:rsidRPr="00C351AC">
        <w:t>Zajištění jakosti</w:t>
      </w:r>
    </w:p>
    <w:p w14:paraId="3F687005" w14:textId="77777777" w:rsidR="009F3987" w:rsidRPr="00C351AC" w:rsidRDefault="009F3987" w:rsidP="009F3987">
      <w:pPr>
        <w:pStyle w:val="Odstavecseseznamem"/>
        <w:spacing w:before="240"/>
        <w:ind w:left="792"/>
        <w:jc w:val="both"/>
      </w:pPr>
      <w:r w:rsidRPr="00C351AC">
        <w:t>Přidá se nový Pod-článek 4.5. (Zajištění jakosti):</w:t>
      </w:r>
    </w:p>
    <w:p w14:paraId="249E416A" w14:textId="77777777" w:rsidR="009F3987" w:rsidRPr="00C351AC" w:rsidRDefault="009F3987" w:rsidP="009F3987">
      <w:pPr>
        <w:pStyle w:val="Odstavecseseznamem"/>
        <w:spacing w:before="240"/>
        <w:ind w:left="792"/>
        <w:jc w:val="both"/>
      </w:pPr>
      <w:r w:rsidRPr="00C351AC">
        <w:t>„Zhotovitel předloží do 10 dnů po uzavření Smlouvy doklad o zavedeném systému zajištění jakosti ve smyslu Metodického pokynu Systému jakosti v</w:t>
      </w:r>
      <w:r w:rsidRPr="00C351AC">
        <w:rPr>
          <w:rFonts w:ascii="Calibri" w:hAnsi="Calibri" w:cs="Calibri"/>
        </w:rPr>
        <w:t> </w:t>
      </w:r>
      <w:r w:rsidRPr="00C351AC">
        <w:t xml:space="preserve">oboru pozemních komunikací, který bude zabezpečovat jakostní </w:t>
      </w:r>
      <w:r w:rsidR="00D90801" w:rsidRPr="00C351AC">
        <w:t>požadavky Smlouvy. Systém bude odpovídat podrobnostem uvedeným ve Smlouvě. Objednatel nebo jeho zástupce (je-li) je oprávněn podrobit přezkoumání jakýkoliv aspekt systému.“</w:t>
      </w:r>
    </w:p>
    <w:p w14:paraId="664051ED" w14:textId="77777777" w:rsidR="00D90801" w:rsidRPr="00C351AC" w:rsidRDefault="00D90801" w:rsidP="009F3987">
      <w:pPr>
        <w:pStyle w:val="Odstavecseseznamem"/>
        <w:spacing w:before="240"/>
        <w:ind w:left="792"/>
        <w:jc w:val="both"/>
      </w:pPr>
    </w:p>
    <w:p w14:paraId="4C93E9CF" w14:textId="77777777" w:rsidR="00067404" w:rsidRPr="00C351AC" w:rsidRDefault="00067404" w:rsidP="00067404">
      <w:pPr>
        <w:pStyle w:val="Odstavecseseznamem"/>
        <w:numPr>
          <w:ilvl w:val="1"/>
          <w:numId w:val="12"/>
        </w:numPr>
        <w:spacing w:before="240"/>
        <w:jc w:val="both"/>
      </w:pPr>
      <w:r w:rsidRPr="00C351AC">
        <w:t xml:space="preserve">Záruka </w:t>
      </w:r>
      <w:r w:rsidR="009B244C">
        <w:t>z</w:t>
      </w:r>
      <w:r w:rsidRPr="00C351AC">
        <w:t>a odstranění vad</w:t>
      </w:r>
    </w:p>
    <w:p w14:paraId="617D7593" w14:textId="77777777" w:rsidR="00D90801" w:rsidRPr="00C351AC" w:rsidRDefault="00D90801" w:rsidP="00D90801">
      <w:pPr>
        <w:pStyle w:val="Odstavecseseznamem"/>
        <w:spacing w:before="240"/>
        <w:ind w:left="792"/>
        <w:jc w:val="both"/>
      </w:pPr>
      <w:r w:rsidRPr="00C351AC">
        <w:t>Přidá se nový Pod-článek 4.6. (Záruka za odstranění vad):</w:t>
      </w:r>
    </w:p>
    <w:p w14:paraId="25147E44" w14:textId="77777777" w:rsidR="00D90801" w:rsidRPr="00C351AC" w:rsidRDefault="00D90801" w:rsidP="00D90801">
      <w:pPr>
        <w:pStyle w:val="Odstavecseseznamem"/>
        <w:spacing w:before="240"/>
        <w:ind w:left="792"/>
        <w:jc w:val="both"/>
      </w:pPr>
      <w:r w:rsidRPr="00C351AC">
        <w:lastRenderedPageBreak/>
        <w:t>„Zhotovitel musí získat Záruku za odstranění vad ve formě a výši uvedené v</w:t>
      </w:r>
      <w:r w:rsidRPr="00C351AC">
        <w:rPr>
          <w:rFonts w:ascii="Calibri" w:hAnsi="Calibri" w:cs="Calibri"/>
        </w:rPr>
        <w:t> </w:t>
      </w:r>
      <w:r w:rsidRPr="00C351AC">
        <w:t>Příloze. Jestliže v</w:t>
      </w:r>
      <w:r w:rsidRPr="00C351AC">
        <w:rPr>
          <w:rFonts w:ascii="Calibri" w:hAnsi="Calibri" w:cs="Calibri"/>
        </w:rPr>
        <w:t> </w:t>
      </w:r>
      <w:r w:rsidRPr="00C351AC">
        <w:t>Příloze není uvedená částka, tento Pod-článek se nepoužije.</w:t>
      </w:r>
    </w:p>
    <w:p w14:paraId="1E3CC5D4" w14:textId="77777777" w:rsidR="00D90801" w:rsidRPr="00C351AC" w:rsidRDefault="00D90801" w:rsidP="00D90801">
      <w:pPr>
        <w:pStyle w:val="Odstavecseseznamem"/>
        <w:spacing w:before="240"/>
        <w:ind w:left="792"/>
        <w:jc w:val="both"/>
      </w:pPr>
    </w:p>
    <w:p w14:paraId="1C7E28AA" w14:textId="77777777" w:rsidR="00D90801" w:rsidRPr="00C351AC" w:rsidRDefault="00D90801" w:rsidP="00D90801">
      <w:pPr>
        <w:pStyle w:val="Odstavecseseznamem"/>
        <w:spacing w:before="240"/>
        <w:ind w:left="792"/>
        <w:jc w:val="both"/>
      </w:pPr>
      <w:r w:rsidRPr="00C351AC">
        <w:t>Zhotovitel musí předat Záruku za odstranění vad Objednateli do 21 dnů poté, co obdržel Potvrzení o převzetí Díla nebo poslední Sekce. Záruka za odstranění vad musí být vydána právnickou osobou z</w:t>
      </w:r>
      <w:r w:rsidRPr="00C351AC">
        <w:rPr>
          <w:rFonts w:ascii="Calibri" w:hAnsi="Calibri" w:cs="Calibri"/>
        </w:rPr>
        <w:t> </w:t>
      </w:r>
      <w:r w:rsidRPr="00C351AC">
        <w:t>členského státu EU a musí mít formu vzoru, který je součástí zadávací dokumentace.</w:t>
      </w:r>
    </w:p>
    <w:p w14:paraId="2EEAC2A6" w14:textId="77777777" w:rsidR="00D90801" w:rsidRPr="00C351AC" w:rsidRDefault="00D90801" w:rsidP="00D90801">
      <w:pPr>
        <w:pStyle w:val="Odstavecseseznamem"/>
        <w:spacing w:before="240"/>
        <w:ind w:left="792"/>
        <w:jc w:val="both"/>
      </w:pPr>
    </w:p>
    <w:p w14:paraId="7F3A1951" w14:textId="77777777" w:rsidR="00D90801" w:rsidRPr="00C351AC" w:rsidRDefault="00D90801" w:rsidP="00D90801">
      <w:pPr>
        <w:pStyle w:val="Odstavecseseznamem"/>
        <w:spacing w:before="240"/>
        <w:ind w:left="792"/>
        <w:jc w:val="both"/>
      </w:pPr>
      <w:r w:rsidRPr="00C351AC">
        <w:t>Zhotovitel musí zajistit, že Záruka za odstranění vad bude platná a účinná do konce uplynutí všech Záručních dob, včetně jejich případných prodloužení, nebo dokud Zhotovitel nedokončí veškeré k</w:t>
      </w:r>
      <w:r w:rsidRPr="00C351AC">
        <w:rPr>
          <w:rFonts w:ascii="Calibri" w:hAnsi="Calibri" w:cs="Calibri"/>
        </w:rPr>
        <w:t> </w:t>
      </w:r>
      <w:r w:rsidRPr="00C351AC">
        <w:t>datu dokončené známé nedokončené práce uvedené v</w:t>
      </w:r>
      <w:r w:rsidRPr="00C351AC">
        <w:rPr>
          <w:rFonts w:ascii="Calibri" w:hAnsi="Calibri" w:cs="Calibri"/>
        </w:rPr>
        <w:t> </w:t>
      </w:r>
      <w:r w:rsidRPr="00C351AC">
        <w:t>Potvrzení o převzetí a neodstran</w:t>
      </w:r>
      <w:r w:rsidR="00A91411" w:rsidRPr="00C351AC">
        <w:t>í všechny vady, podle toho, která okolnost nastane později. Pokud podmínky Záruky za odstranění vad specifikují datum její platnosti a Zhotovitel neodstranil vady do data 28 dnů před datem ukončení její platnosti, potom Zhotovitel musí rozšířit platnost Záruky za odstranění vad do doby, n</w:t>
      </w:r>
      <w:r w:rsidR="00F13859">
        <w:t>e</w:t>
      </w:r>
      <w:r w:rsidR="00A91411" w:rsidRPr="00C351AC">
        <w:t>ž budou všechny vady odstraněny.</w:t>
      </w:r>
    </w:p>
    <w:p w14:paraId="72EA2F69" w14:textId="77777777" w:rsidR="00A91411" w:rsidRPr="00C351AC" w:rsidRDefault="00A91411" w:rsidP="00D90801">
      <w:pPr>
        <w:pStyle w:val="Odstavecseseznamem"/>
        <w:spacing w:before="240"/>
        <w:ind w:left="792"/>
        <w:jc w:val="both"/>
      </w:pPr>
    </w:p>
    <w:p w14:paraId="1D29BA12" w14:textId="77777777" w:rsidR="00A91411" w:rsidRPr="00C351AC" w:rsidRDefault="00A91411" w:rsidP="00D90801">
      <w:pPr>
        <w:pStyle w:val="Odstavecseseznamem"/>
        <w:spacing w:before="240"/>
        <w:ind w:left="792"/>
        <w:jc w:val="both"/>
      </w:pPr>
      <w:r w:rsidRPr="00C351AC">
        <w:t>Objednatel smí uplatnit nárok ze Záruky za odstranění vad v</w:t>
      </w:r>
      <w:r w:rsidRPr="00C351AC">
        <w:rPr>
          <w:rFonts w:ascii="Calibri" w:hAnsi="Calibri" w:cs="Calibri"/>
        </w:rPr>
        <w:t> </w:t>
      </w:r>
      <w:r w:rsidRPr="00C351AC">
        <w:t>případě, že:</w:t>
      </w:r>
    </w:p>
    <w:p w14:paraId="64D3FFCE" w14:textId="77777777" w:rsidR="00A91411" w:rsidRPr="00C351AC" w:rsidRDefault="00A91411" w:rsidP="00A91411">
      <w:pPr>
        <w:pStyle w:val="Odstavecseseznamem"/>
        <w:numPr>
          <w:ilvl w:val="0"/>
          <w:numId w:val="14"/>
        </w:numPr>
        <w:spacing w:before="240"/>
        <w:jc w:val="both"/>
      </w:pPr>
      <w:r w:rsidRPr="00C351AC">
        <w:t>Zhotovitel neprodlouží platnost Záruky za odstranění vad, tak jak je to popsáno v</w:t>
      </w:r>
      <w:r w:rsidRPr="00C351AC">
        <w:rPr>
          <w:rFonts w:ascii="Calibri" w:hAnsi="Calibri" w:cs="Calibri"/>
        </w:rPr>
        <w:t> </w:t>
      </w:r>
      <w:r w:rsidRPr="00C351AC">
        <w:t>předcházejícím odstavci; za těchto okolností může Objednatel nárokovat plnou výši částky Záruky za odstranění vad,</w:t>
      </w:r>
    </w:p>
    <w:p w14:paraId="340975AD" w14:textId="77777777" w:rsidR="00A91411" w:rsidRPr="00C351AC" w:rsidRDefault="00A91411" w:rsidP="00A91411">
      <w:pPr>
        <w:pStyle w:val="Odstavecseseznamem"/>
        <w:numPr>
          <w:ilvl w:val="0"/>
          <w:numId w:val="14"/>
        </w:numPr>
        <w:spacing w:before="240"/>
        <w:jc w:val="both"/>
      </w:pPr>
      <w:r w:rsidRPr="00C351AC">
        <w:t>Zhotovitel nezaplatí Objednateli částku, která Objednateli náleží, ačkoli částka byla s</w:t>
      </w:r>
      <w:r w:rsidRPr="00C351AC">
        <w:rPr>
          <w:rFonts w:cs="Calibri"/>
        </w:rPr>
        <w:t xml:space="preserve">e </w:t>
      </w:r>
      <w:r w:rsidRPr="00C351AC">
        <w:t>Zhotovitelem dohodnuta nebo určena podle Článku 15 (Řešení sporů) do 42 dnů po dohodě nebo určení,</w:t>
      </w:r>
    </w:p>
    <w:p w14:paraId="69F440A4" w14:textId="77777777" w:rsidR="00A91411" w:rsidRPr="00C351AC" w:rsidRDefault="00A91411" w:rsidP="00A91411">
      <w:pPr>
        <w:pStyle w:val="Odstavecseseznamem"/>
        <w:numPr>
          <w:ilvl w:val="0"/>
          <w:numId w:val="14"/>
        </w:numPr>
        <w:spacing w:before="240"/>
        <w:jc w:val="both"/>
      </w:pPr>
      <w:r w:rsidRPr="00C351AC">
        <w:t>Zhotovitel nedokončí veškeré práce, které zbývá vykonat v</w:t>
      </w:r>
      <w:r w:rsidRPr="00C351AC">
        <w:rPr>
          <w:rFonts w:ascii="Calibri" w:hAnsi="Calibri" w:cs="Calibri"/>
        </w:rPr>
        <w:t> </w:t>
      </w:r>
      <w:r w:rsidRPr="00C351AC">
        <w:t>den uvedený v</w:t>
      </w:r>
      <w:r w:rsidRPr="00C351AC">
        <w:rPr>
          <w:rFonts w:ascii="Calibri" w:hAnsi="Calibri" w:cs="Calibri"/>
        </w:rPr>
        <w:t> </w:t>
      </w:r>
      <w:r w:rsidRPr="00C351AC">
        <w:t>Potvrzení o převzetí v</w:t>
      </w:r>
      <w:r w:rsidRPr="00C351AC">
        <w:rPr>
          <w:rFonts w:ascii="Calibri" w:hAnsi="Calibri" w:cs="Calibri"/>
        </w:rPr>
        <w:t> </w:t>
      </w:r>
      <w:r w:rsidRPr="00C351AC">
        <w:t>přiměřené době podle pokynů Objednatele a neodstraní vadu do 42 dnů poté, co obdržel oznámení Objednatele, v</w:t>
      </w:r>
      <w:r w:rsidRPr="00C351AC">
        <w:rPr>
          <w:rFonts w:ascii="Calibri" w:hAnsi="Calibri" w:cs="Calibri"/>
        </w:rPr>
        <w:t> </w:t>
      </w:r>
      <w:r w:rsidRPr="00C351AC">
        <w:t>němž bylo požadováno odstranění vady. V</w:t>
      </w:r>
      <w:r w:rsidRPr="00C351AC">
        <w:rPr>
          <w:rFonts w:ascii="Calibri" w:hAnsi="Calibri" w:cs="Calibri"/>
        </w:rPr>
        <w:t> </w:t>
      </w:r>
      <w:r w:rsidRPr="00C351AC">
        <w:t>tom případě může Objednatel nárokovat plnou výši částky Záruky za odstranění vad.</w:t>
      </w:r>
    </w:p>
    <w:p w14:paraId="5A60C8C4" w14:textId="77777777" w:rsidR="00A91411" w:rsidRPr="00C351AC" w:rsidRDefault="00A91411" w:rsidP="00A91411">
      <w:pPr>
        <w:pStyle w:val="Odstavecseseznamem"/>
        <w:spacing w:before="240"/>
        <w:ind w:left="1152"/>
        <w:jc w:val="both"/>
      </w:pPr>
    </w:p>
    <w:p w14:paraId="4E02E457" w14:textId="77777777" w:rsidR="00A91411" w:rsidRPr="00C351AC" w:rsidRDefault="00A91411" w:rsidP="00A91411">
      <w:pPr>
        <w:pStyle w:val="Odstavecseseznamem"/>
        <w:spacing w:before="240"/>
        <w:ind w:left="1152"/>
        <w:jc w:val="both"/>
      </w:pPr>
      <w:r w:rsidRPr="00C351AC">
        <w:t>Objednatel není povinen uplatnit práva na čerpání ze Záruky za odstranění vad.</w:t>
      </w:r>
    </w:p>
    <w:p w14:paraId="5FFEAEFA" w14:textId="77777777" w:rsidR="00A91411" w:rsidRPr="00C351AC" w:rsidRDefault="00A91411" w:rsidP="00A91411">
      <w:pPr>
        <w:pStyle w:val="Odstavecseseznamem"/>
        <w:spacing w:before="240"/>
        <w:ind w:left="1152"/>
        <w:jc w:val="both"/>
      </w:pPr>
    </w:p>
    <w:p w14:paraId="488B90B3" w14:textId="77777777" w:rsidR="00A91411" w:rsidRPr="00C351AC" w:rsidRDefault="00A91411" w:rsidP="00A91411">
      <w:pPr>
        <w:pStyle w:val="Odstavecseseznamem"/>
        <w:spacing w:before="240"/>
        <w:ind w:left="1152"/>
        <w:jc w:val="both"/>
      </w:pPr>
      <w:r w:rsidRPr="00C351AC">
        <w:t>Zhotovitel je povinen zajistit, že Objednatel bude oprávněn čerpat ze Záruky za odstranění vad finanční prostředky na první výzvu a bez námitek či omezujících podmínek právnické osoby, která záruku vydala.</w:t>
      </w:r>
    </w:p>
    <w:p w14:paraId="2D3B01BD" w14:textId="77777777" w:rsidR="00E82C01" w:rsidRPr="00C351AC" w:rsidRDefault="00E82C01" w:rsidP="00A91411">
      <w:pPr>
        <w:pStyle w:val="Odstavecseseznamem"/>
        <w:spacing w:before="240"/>
        <w:ind w:left="1152"/>
        <w:jc w:val="both"/>
      </w:pPr>
      <w:r w:rsidRPr="00C351AC">
        <w:t>V</w:t>
      </w:r>
      <w:r w:rsidRPr="00C351AC">
        <w:rPr>
          <w:rFonts w:ascii="Calibri" w:hAnsi="Calibri" w:cs="Calibri"/>
        </w:rPr>
        <w:t> </w:t>
      </w:r>
      <w:r w:rsidRPr="00C351AC">
        <w:t>případě nevymahatelnosti Záruky za odstranění vad se Zhotovitel zavazuje neprodleně učinit veškeré kroky nezbytné k</w:t>
      </w:r>
      <w:r w:rsidRPr="00C351AC">
        <w:rPr>
          <w:rFonts w:ascii="Calibri" w:hAnsi="Calibri" w:cs="Calibri"/>
        </w:rPr>
        <w:t> </w:t>
      </w:r>
      <w:r w:rsidRPr="00C351AC">
        <w:t>obstarání Záruky za odstranění vad ve prospěch Objednatele, jejíž hodnota a podmínky budou v</w:t>
      </w:r>
      <w:r w:rsidRPr="00C351AC">
        <w:rPr>
          <w:rFonts w:ascii="Calibri" w:hAnsi="Calibri" w:cs="Calibri"/>
        </w:rPr>
        <w:t> </w:t>
      </w:r>
      <w:r w:rsidRPr="00C351AC">
        <w:t>maximálně možném rozsahu odpovídat podmínkám uvedeným výše.</w:t>
      </w:r>
    </w:p>
    <w:p w14:paraId="4BBE79EA" w14:textId="77777777" w:rsidR="00E82C01" w:rsidRPr="00C351AC" w:rsidRDefault="00E82C01" w:rsidP="00A91411">
      <w:pPr>
        <w:pStyle w:val="Odstavecseseznamem"/>
        <w:spacing w:before="240"/>
        <w:ind w:left="1152"/>
        <w:jc w:val="both"/>
      </w:pPr>
    </w:p>
    <w:p w14:paraId="6557E012" w14:textId="77777777" w:rsidR="00E82C01" w:rsidRPr="00C351AC" w:rsidRDefault="00E82C01" w:rsidP="00A91411">
      <w:pPr>
        <w:pStyle w:val="Odstavecseseznamem"/>
        <w:spacing w:before="240"/>
        <w:ind w:left="1152"/>
        <w:jc w:val="both"/>
      </w:pPr>
      <w:r w:rsidRPr="00C351AC">
        <w:t>Objednatel musí Zhotoviteli vrátit Záruku za odstranění vad do 21 dnů po ukončení data její platnosti za předpokladu, že všechny vady byly odstraněny (byl vystaven poslední Protokol o ukončení Záruční doby).“</w:t>
      </w:r>
    </w:p>
    <w:p w14:paraId="773BF91D" w14:textId="77777777" w:rsidR="00E82C01" w:rsidRPr="00C351AC" w:rsidRDefault="00E82C01" w:rsidP="00A91411">
      <w:pPr>
        <w:pStyle w:val="Odstavecseseznamem"/>
        <w:spacing w:before="240"/>
        <w:ind w:left="1152"/>
        <w:jc w:val="both"/>
      </w:pPr>
    </w:p>
    <w:p w14:paraId="52D0C0ED" w14:textId="77777777" w:rsidR="00067404" w:rsidRPr="00C351AC" w:rsidRDefault="00067404" w:rsidP="00067404">
      <w:pPr>
        <w:pStyle w:val="Odstavecseseznamem"/>
        <w:numPr>
          <w:ilvl w:val="1"/>
          <w:numId w:val="12"/>
        </w:numPr>
        <w:spacing w:before="240"/>
        <w:jc w:val="both"/>
      </w:pPr>
      <w:r w:rsidRPr="00C351AC">
        <w:t>Kontrolní prohlídky stavby</w:t>
      </w:r>
    </w:p>
    <w:p w14:paraId="2D861373" w14:textId="77777777" w:rsidR="00E82C01" w:rsidRPr="00C351AC" w:rsidRDefault="00E82C01" w:rsidP="00E82C01">
      <w:pPr>
        <w:pStyle w:val="Odstavecseseznamem"/>
        <w:spacing w:before="240"/>
        <w:ind w:left="792"/>
        <w:jc w:val="both"/>
      </w:pPr>
      <w:r w:rsidRPr="00C351AC">
        <w:t>Přidá se nový Pod-článek 4.7. (Kontrolní prohlídky stavby):</w:t>
      </w:r>
    </w:p>
    <w:p w14:paraId="0BA4E3F8" w14:textId="77777777" w:rsidR="00E82C01" w:rsidRPr="00C351AC" w:rsidRDefault="00E82C01" w:rsidP="00E82C01">
      <w:pPr>
        <w:pStyle w:val="Odstavecseseznamem"/>
        <w:spacing w:before="240"/>
        <w:ind w:left="792"/>
        <w:jc w:val="both"/>
      </w:pPr>
      <w:r w:rsidRPr="00C351AC">
        <w:t>„Zhotovitel je povinen nejpozději 14 dnů předem nahlásit Objednateli provedení prací odpovídajících fázím výstavby uvedeným ve stavebním povolení pro uskutečnění kontrolní</w:t>
      </w:r>
      <w:r w:rsidR="00074106" w:rsidRPr="00C351AC">
        <w:t>ch</w:t>
      </w:r>
      <w:r w:rsidRPr="00C351AC">
        <w:t xml:space="preserve"> prohlídek stavby podle stavebního zákona, podle dohody s</w:t>
      </w:r>
      <w:r w:rsidRPr="00C351AC">
        <w:rPr>
          <w:rFonts w:ascii="Calibri" w:hAnsi="Calibri" w:cs="Calibri"/>
        </w:rPr>
        <w:t> </w:t>
      </w:r>
      <w:r w:rsidRPr="00C351AC">
        <w:t>Objednatelem k</w:t>
      </w:r>
      <w:r w:rsidRPr="00C351AC">
        <w:rPr>
          <w:rFonts w:ascii="Calibri" w:hAnsi="Calibri" w:cs="Calibri"/>
        </w:rPr>
        <w:t> </w:t>
      </w:r>
      <w:r w:rsidRPr="00C351AC">
        <w:t xml:space="preserve">nim vytvoří </w:t>
      </w:r>
      <w:r w:rsidRPr="00C351AC">
        <w:lastRenderedPageBreak/>
        <w:t>podmínky, zajistit potřebné podklady a spolupráci a těchto kontrolních prohlídek se zúčastnit.“</w:t>
      </w:r>
    </w:p>
    <w:p w14:paraId="4FCA559E" w14:textId="77777777" w:rsidR="00E82C01" w:rsidRPr="00C351AC" w:rsidRDefault="00E82C01" w:rsidP="00E82C01">
      <w:pPr>
        <w:pStyle w:val="Odstavecseseznamem"/>
        <w:spacing w:before="240"/>
        <w:ind w:left="792"/>
        <w:jc w:val="both"/>
      </w:pPr>
    </w:p>
    <w:p w14:paraId="204374E7" w14:textId="77777777" w:rsidR="00067404" w:rsidRPr="00C351AC" w:rsidRDefault="00067404" w:rsidP="00067404">
      <w:pPr>
        <w:pStyle w:val="Odstavecseseznamem"/>
        <w:numPr>
          <w:ilvl w:val="1"/>
          <w:numId w:val="12"/>
        </w:numPr>
        <w:spacing w:before="240"/>
        <w:jc w:val="both"/>
      </w:pPr>
      <w:r w:rsidRPr="00C351AC">
        <w:t>Bezpečnost a ochrana zdraví při práci</w:t>
      </w:r>
    </w:p>
    <w:p w14:paraId="56E887FA" w14:textId="77777777" w:rsidR="00074106" w:rsidRPr="00C351AC" w:rsidRDefault="00074106" w:rsidP="00074106">
      <w:pPr>
        <w:pStyle w:val="Odstavecseseznamem"/>
        <w:spacing w:before="240"/>
        <w:ind w:left="792"/>
        <w:jc w:val="both"/>
      </w:pPr>
      <w:r w:rsidRPr="00C351AC">
        <w:t>Přidává se nový Pod-článek 4.8. (Bezpečnost a ochrana zdraví při práci):</w:t>
      </w:r>
    </w:p>
    <w:p w14:paraId="31B5554B" w14:textId="77777777" w:rsidR="00074106" w:rsidRPr="00C351AC" w:rsidRDefault="00074106" w:rsidP="00074106">
      <w:pPr>
        <w:pStyle w:val="Odstavecseseznamem"/>
        <w:spacing w:before="240"/>
        <w:ind w:left="792"/>
        <w:jc w:val="both"/>
      </w:pPr>
      <w:r w:rsidRPr="00C351AC">
        <w:t>„Zhotovitel musí:</w:t>
      </w:r>
    </w:p>
    <w:p w14:paraId="1495DF10" w14:textId="77777777" w:rsidR="00074106" w:rsidRPr="00C351AC" w:rsidRDefault="00074106" w:rsidP="00074106">
      <w:pPr>
        <w:pStyle w:val="Odstavecseseznamem"/>
        <w:numPr>
          <w:ilvl w:val="0"/>
          <w:numId w:val="15"/>
        </w:numPr>
        <w:spacing w:before="240"/>
        <w:jc w:val="both"/>
      </w:pPr>
      <w:r w:rsidRPr="00C351AC">
        <w:t>Dodržovat všechny příslušné bezpečnostní předpisy,</w:t>
      </w:r>
    </w:p>
    <w:p w14:paraId="549B20DC" w14:textId="77777777" w:rsidR="00074106" w:rsidRPr="00C351AC" w:rsidRDefault="00074106" w:rsidP="00074106">
      <w:pPr>
        <w:pStyle w:val="Odstavecseseznamem"/>
        <w:numPr>
          <w:ilvl w:val="0"/>
          <w:numId w:val="15"/>
        </w:numPr>
        <w:spacing w:before="240"/>
        <w:jc w:val="both"/>
      </w:pPr>
      <w:r w:rsidRPr="00C351AC">
        <w:t xml:space="preserve">Dbát o bezpečnost všech osob, které mají oprávnění být na </w:t>
      </w:r>
      <w:r w:rsidR="006A0DFD" w:rsidRPr="00C351AC">
        <w:t>S</w:t>
      </w:r>
      <w:r w:rsidRPr="00C351AC">
        <w:t>taveništi</w:t>
      </w:r>
      <w:r w:rsidR="006A0DFD" w:rsidRPr="00C351AC">
        <w:t>,</w:t>
      </w:r>
    </w:p>
    <w:p w14:paraId="5E486CAA" w14:textId="77777777" w:rsidR="006A0DFD" w:rsidRPr="00C351AC" w:rsidRDefault="006A0DFD" w:rsidP="00074106">
      <w:pPr>
        <w:pStyle w:val="Odstavecseseznamem"/>
        <w:numPr>
          <w:ilvl w:val="0"/>
          <w:numId w:val="15"/>
        </w:numPr>
        <w:spacing w:before="240"/>
        <w:jc w:val="both"/>
      </w:pPr>
      <w:r w:rsidRPr="00C351AC">
        <w:t>Vynaložit přiměřené úsilí k</w:t>
      </w:r>
      <w:r w:rsidRPr="00C351AC">
        <w:rPr>
          <w:rFonts w:ascii="Calibri" w:hAnsi="Calibri" w:cs="Calibri"/>
        </w:rPr>
        <w:t> </w:t>
      </w:r>
      <w:r w:rsidRPr="00C351AC">
        <w:t>tomu, aby na Staveništi a Díle nebyly zbyteční překážky, a tak se zabránilo ohrožení těchto osob,</w:t>
      </w:r>
    </w:p>
    <w:p w14:paraId="1B7DA04F" w14:textId="77777777" w:rsidR="006A0DFD" w:rsidRPr="00C351AC" w:rsidRDefault="006A0DFD" w:rsidP="00074106">
      <w:pPr>
        <w:pStyle w:val="Odstavecseseznamem"/>
        <w:numPr>
          <w:ilvl w:val="0"/>
          <w:numId w:val="15"/>
        </w:numPr>
        <w:spacing w:before="240"/>
        <w:jc w:val="both"/>
      </w:pPr>
      <w:r w:rsidRPr="00C351AC">
        <w:t>Zajistit oplocení, osvětlení, ochranu a ostrahu Díla až do jeho dokončení a převzetí podle Článku 8 (Převzetí) a</w:t>
      </w:r>
    </w:p>
    <w:p w14:paraId="3D7BB56A" w14:textId="77777777" w:rsidR="006A0DFD" w:rsidRPr="00C351AC" w:rsidRDefault="006A0DFD" w:rsidP="006A0DFD">
      <w:pPr>
        <w:pStyle w:val="Odstavecseseznamem"/>
        <w:numPr>
          <w:ilvl w:val="0"/>
          <w:numId w:val="15"/>
        </w:numPr>
        <w:spacing w:before="240"/>
        <w:jc w:val="both"/>
      </w:pPr>
      <w:r w:rsidRPr="00C351AC">
        <w:t>Zajistit jakékoli dočasné dílo (včetně cest, chodníků, ochranných prostředků a plotů), které může být nezbytné z</w:t>
      </w:r>
      <w:r w:rsidRPr="00C351AC">
        <w:rPr>
          <w:rFonts w:ascii="Calibri" w:hAnsi="Calibri" w:cs="Calibri"/>
        </w:rPr>
        <w:t> </w:t>
      </w:r>
      <w:r w:rsidRPr="00C351AC">
        <w:t>důvod provádění Díla pro užití veřejností a ochranu veřejnosti, vlastníků a uživatelů sousedních pozemků.</w:t>
      </w:r>
    </w:p>
    <w:p w14:paraId="4DEB7E9F" w14:textId="77777777" w:rsidR="006A0DFD" w:rsidRPr="00C351AC" w:rsidRDefault="006A0DFD" w:rsidP="006A0DFD">
      <w:pPr>
        <w:pStyle w:val="Odstavecseseznamem"/>
        <w:spacing w:before="240"/>
        <w:ind w:left="1152"/>
        <w:jc w:val="both"/>
      </w:pPr>
    </w:p>
    <w:p w14:paraId="5E656ECE" w14:textId="77777777" w:rsidR="006A0DFD" w:rsidRPr="00C351AC" w:rsidRDefault="006A0DFD" w:rsidP="006A0DFD">
      <w:pPr>
        <w:pStyle w:val="Odstavecseseznamem"/>
        <w:spacing w:before="240"/>
        <w:ind w:left="1152"/>
        <w:jc w:val="both"/>
      </w:pPr>
      <w:r w:rsidRPr="00C351AC">
        <w:t>Zajištění těchto bezpečnostních postupů dalšími zhotoviteli Objednatele (pokud existují) je povinností Objednatele, není-li v</w:t>
      </w:r>
      <w:r w:rsidRPr="00C351AC">
        <w:rPr>
          <w:rFonts w:ascii="Calibri" w:hAnsi="Calibri" w:cs="Calibri"/>
        </w:rPr>
        <w:t> </w:t>
      </w:r>
      <w:r w:rsidRPr="00C351AC">
        <w:t>Technické specifikaci stanoveno jinak.</w:t>
      </w:r>
    </w:p>
    <w:p w14:paraId="7458B4E4" w14:textId="77777777" w:rsidR="006A0DFD" w:rsidRPr="00C351AC" w:rsidRDefault="006A0DFD" w:rsidP="006A0DFD">
      <w:pPr>
        <w:pStyle w:val="Odstavecseseznamem"/>
        <w:spacing w:before="240"/>
        <w:ind w:left="1152"/>
        <w:jc w:val="both"/>
      </w:pPr>
    </w:p>
    <w:p w14:paraId="0A2089CA" w14:textId="77777777" w:rsidR="006A0DFD" w:rsidRPr="00C351AC" w:rsidRDefault="006A0DFD" w:rsidP="006A0DFD">
      <w:pPr>
        <w:pStyle w:val="Odstavecseseznamem"/>
        <w:spacing w:before="240"/>
        <w:ind w:left="1152"/>
        <w:jc w:val="both"/>
      </w:pPr>
      <w:r w:rsidRPr="00C351AC">
        <w:t xml:space="preserve">Před zahájením prací prováděných na pozemcích komunikacích za provozu </w:t>
      </w:r>
      <w:r w:rsidR="009B093D">
        <w:t>m</w:t>
      </w:r>
      <w:r w:rsidRPr="00C351AC">
        <w:t>usí být odpovědný zástupce Zhotovitele proškolen pověřeným pracovníkem Objednatele v</w:t>
      </w:r>
      <w:r w:rsidRPr="00C351AC">
        <w:rPr>
          <w:rFonts w:ascii="Calibri" w:hAnsi="Calibri" w:cs="Calibri"/>
        </w:rPr>
        <w:t> </w:t>
      </w:r>
      <w:r w:rsidRPr="00C351AC">
        <w:t>oblasti bezpečnosti práce na pozemních komunikacích za provozu. Odpovědný zástupce Zhotovitele je pak povinen prové</w:t>
      </w:r>
      <w:r w:rsidR="009B093D">
        <w:t>s</w:t>
      </w:r>
      <w:r w:rsidRPr="00C351AC">
        <w:t>t školení zaměstnanců Zhotovitele, kteří budou práce vykonávat.</w:t>
      </w:r>
    </w:p>
    <w:p w14:paraId="1D52C0B5" w14:textId="77777777" w:rsidR="006A0DFD" w:rsidRPr="00C351AC" w:rsidRDefault="006A0DFD" w:rsidP="006A0DFD">
      <w:pPr>
        <w:pStyle w:val="Odstavecseseznamem"/>
        <w:spacing w:before="240"/>
        <w:ind w:left="1152"/>
        <w:jc w:val="both"/>
      </w:pPr>
    </w:p>
    <w:p w14:paraId="0AB7ADAF" w14:textId="77777777" w:rsidR="006A0DFD" w:rsidRPr="00C351AC" w:rsidRDefault="006A0DFD" w:rsidP="006A0DFD">
      <w:pPr>
        <w:pStyle w:val="Odstavecseseznamem"/>
        <w:spacing w:before="240"/>
        <w:ind w:left="1152"/>
        <w:jc w:val="both"/>
      </w:pPr>
      <w:r w:rsidRPr="00C351AC">
        <w:t>Povinnosti Zhotovitele pro zajištění bezpečnosti a ochrany zdraví při práci na pozemních komunikacích za provozu jsou:</w:t>
      </w:r>
    </w:p>
    <w:p w14:paraId="438EC274" w14:textId="77777777" w:rsidR="00CA574B" w:rsidRPr="00C351AC" w:rsidRDefault="006A0DFD" w:rsidP="006A0DFD">
      <w:pPr>
        <w:pStyle w:val="Odstavecseseznamem"/>
        <w:numPr>
          <w:ilvl w:val="0"/>
          <w:numId w:val="16"/>
        </w:numPr>
        <w:spacing w:before="240"/>
        <w:jc w:val="both"/>
      </w:pPr>
      <w:r w:rsidRPr="00C351AC">
        <w:t>Zhotovitel je povinen dodržovat veškeré platné technické a právní předpisy</w:t>
      </w:r>
      <w:r w:rsidR="00CA574B" w:rsidRPr="00C351AC">
        <w:t>, týkající se zajištění bezpečnosti ochrany zdraví při práci a bezpečnosti technických zařízení.</w:t>
      </w:r>
    </w:p>
    <w:p w14:paraId="56C6B89A" w14:textId="77777777" w:rsidR="00CA574B" w:rsidRPr="00C351AC" w:rsidRDefault="00CA574B" w:rsidP="006A0DFD">
      <w:pPr>
        <w:pStyle w:val="Odstavecseseznamem"/>
        <w:numPr>
          <w:ilvl w:val="0"/>
          <w:numId w:val="16"/>
        </w:numPr>
        <w:spacing w:before="240"/>
        <w:jc w:val="both"/>
      </w:pPr>
      <w:r w:rsidRPr="00C351AC">
        <w:t>Zhotovitel se zavazuje vysílat k</w:t>
      </w:r>
      <w:r w:rsidRPr="00C351AC">
        <w:rPr>
          <w:rFonts w:ascii="Calibri" w:hAnsi="Calibri" w:cs="Calibri"/>
        </w:rPr>
        <w:t> </w:t>
      </w:r>
      <w:r w:rsidRPr="00C351AC">
        <w:t>prováděním prací pracovníky odborně a zdravotně způsobilé a řádně proškolené v</w:t>
      </w:r>
      <w:r w:rsidRPr="00C351AC">
        <w:rPr>
          <w:rFonts w:ascii="Calibri" w:hAnsi="Calibri" w:cs="Calibri"/>
        </w:rPr>
        <w:t> </w:t>
      </w:r>
      <w:r w:rsidRPr="00C351AC">
        <w:t>předpisech bezpečnosti a ochrany zdraví při práci.</w:t>
      </w:r>
    </w:p>
    <w:p w14:paraId="20A4CB55" w14:textId="77777777" w:rsidR="006A0DFD" w:rsidRPr="00C351AC" w:rsidRDefault="00CA574B" w:rsidP="006A0DFD">
      <w:pPr>
        <w:pStyle w:val="Odstavecseseznamem"/>
        <w:numPr>
          <w:ilvl w:val="0"/>
          <w:numId w:val="16"/>
        </w:numPr>
        <w:spacing w:before="240"/>
        <w:jc w:val="both"/>
      </w:pPr>
      <w:r w:rsidRPr="00C351AC">
        <w:t>Zhotovitel se zavazuje zajistit dozor nad bezpečností práce a soustavnou kontrolu na pracovištích. Zástupce zhotovitele před při převzetí pracoviště písemné jmenování osob zajišťujících tento dozor zástupci Objednatele.</w:t>
      </w:r>
    </w:p>
    <w:p w14:paraId="6D19381E" w14:textId="77777777" w:rsidR="00CA574B" w:rsidRPr="00C351AC" w:rsidRDefault="00CA574B" w:rsidP="006A0DFD">
      <w:pPr>
        <w:pStyle w:val="Odstavecseseznamem"/>
        <w:numPr>
          <w:ilvl w:val="0"/>
          <w:numId w:val="16"/>
        </w:numPr>
        <w:spacing w:before="240"/>
        <w:jc w:val="both"/>
      </w:pPr>
      <w:r w:rsidRPr="00C351AC">
        <w:t>Zhotovitel nebude bez písemného souhlasu používat zařízení Objednatele a naopak.</w:t>
      </w:r>
    </w:p>
    <w:p w14:paraId="7B8AD899" w14:textId="77777777" w:rsidR="00CA574B" w:rsidRPr="00C351AC" w:rsidRDefault="00CA574B" w:rsidP="006A0DFD">
      <w:pPr>
        <w:pStyle w:val="Odstavecseseznamem"/>
        <w:numPr>
          <w:ilvl w:val="0"/>
          <w:numId w:val="16"/>
        </w:numPr>
        <w:spacing w:before="240"/>
        <w:jc w:val="both"/>
      </w:pPr>
      <w:r w:rsidRPr="00C351AC">
        <w:t>V</w:t>
      </w:r>
      <w:r w:rsidRPr="00C351AC">
        <w:rPr>
          <w:rFonts w:ascii="Calibri" w:hAnsi="Calibri" w:cs="Calibri"/>
        </w:rPr>
        <w:t> </w:t>
      </w:r>
      <w:r w:rsidRPr="00C351AC">
        <w:t>případě pracovního úrazu zaměstnance Zhotovitel musí vyšetřit a sepsat záznam o pracovním úrazu vedoucí zaměstnanec Zhotovitele ve spolupráci s</w:t>
      </w:r>
      <w:r w:rsidRPr="00C351AC">
        <w:rPr>
          <w:rFonts w:ascii="Calibri" w:hAnsi="Calibri" w:cs="Calibri"/>
        </w:rPr>
        <w:t> </w:t>
      </w:r>
      <w:r w:rsidRPr="00C351AC">
        <w:t>vedoucím zaměstnancem Objednatel a Zhotovitel následně splní veškeré povinnosti v</w:t>
      </w:r>
      <w:r w:rsidRPr="00C351AC">
        <w:rPr>
          <w:rFonts w:ascii="Calibri" w:hAnsi="Calibri" w:cs="Calibri"/>
        </w:rPr>
        <w:t> </w:t>
      </w:r>
      <w:r w:rsidRPr="00C351AC">
        <w:t>souladu se zákoníkem práce a s</w:t>
      </w:r>
      <w:r w:rsidRPr="00C351AC">
        <w:rPr>
          <w:rFonts w:ascii="Calibri" w:hAnsi="Calibri" w:cs="Calibri"/>
        </w:rPr>
        <w:t> </w:t>
      </w:r>
      <w:r w:rsidRPr="00C351AC">
        <w:t>příslušnými dalšími právními předpisy.</w:t>
      </w:r>
    </w:p>
    <w:p w14:paraId="18A44F9C" w14:textId="77777777" w:rsidR="00CA574B" w:rsidRPr="00C351AC" w:rsidRDefault="00CA574B" w:rsidP="006A0DFD">
      <w:pPr>
        <w:pStyle w:val="Odstavecseseznamem"/>
        <w:numPr>
          <w:ilvl w:val="0"/>
          <w:numId w:val="16"/>
        </w:numPr>
        <w:spacing w:before="240"/>
        <w:jc w:val="both"/>
      </w:pPr>
      <w:r w:rsidRPr="00C351AC">
        <w:t>Zhotovitel odpovídá i za škodu způsobenou okolnostmi, které mají původ v</w:t>
      </w:r>
      <w:r w:rsidRPr="00C351AC">
        <w:rPr>
          <w:rFonts w:ascii="Calibri" w:hAnsi="Calibri" w:cs="Calibri"/>
        </w:rPr>
        <w:t> </w:t>
      </w:r>
      <w:r w:rsidRPr="00C351AC">
        <w:t>povaze přístroje nebo jiných věcí, jichž bylo při plnění závazků ze Smlouvy použito.</w:t>
      </w:r>
    </w:p>
    <w:p w14:paraId="728EC80B" w14:textId="77777777" w:rsidR="00CA574B" w:rsidRPr="00C351AC" w:rsidRDefault="00CA574B" w:rsidP="00CA574B">
      <w:pPr>
        <w:pStyle w:val="Odstavecseseznamem"/>
        <w:numPr>
          <w:ilvl w:val="0"/>
          <w:numId w:val="16"/>
        </w:numPr>
        <w:spacing w:before="240"/>
        <w:jc w:val="both"/>
      </w:pPr>
      <w:r w:rsidRPr="00C351AC">
        <w:t>Zhotovitel se zavazuje používat stroje a zařízení, které svým konstrukčním provedením a na základě výsledků kontrol a revizí jsou schopny bezpečného provozu.</w:t>
      </w:r>
    </w:p>
    <w:p w14:paraId="6A9D4CEC" w14:textId="77777777" w:rsidR="00CA574B" w:rsidRPr="00C351AC" w:rsidRDefault="00790CD7" w:rsidP="00790CD7">
      <w:pPr>
        <w:spacing w:before="240"/>
        <w:ind w:left="1152"/>
        <w:jc w:val="both"/>
      </w:pPr>
      <w:r w:rsidRPr="00C351AC">
        <w:t xml:space="preserve">Porušování předpisů bezpečnosti práce a technických zařízení a předpisů o bezpečnosti provozu na pozemních komunikacích se považuje za neplnění povinností Zhotovitele </w:t>
      </w:r>
      <w:r w:rsidRPr="00C351AC">
        <w:lastRenderedPageBreak/>
        <w:t>podle Smlouvy. Objednatel bude mít vůči Zhotoviteli právo na zadržení části plateb ve výši stanovené v</w:t>
      </w:r>
      <w:r w:rsidRPr="00C351AC">
        <w:rPr>
          <w:rFonts w:ascii="Calibri" w:hAnsi="Calibri" w:cs="Calibri"/>
        </w:rPr>
        <w:t> </w:t>
      </w:r>
      <w:r w:rsidRPr="00C351AC">
        <w:t>příloze do doby odstranění zjištěných nedostatků.“</w:t>
      </w:r>
    </w:p>
    <w:p w14:paraId="2F9CEE8D" w14:textId="77777777" w:rsidR="00790CD7" w:rsidRPr="00C351AC" w:rsidRDefault="00067404" w:rsidP="00790CD7">
      <w:pPr>
        <w:pStyle w:val="Odstavecseseznamem"/>
        <w:numPr>
          <w:ilvl w:val="1"/>
          <w:numId w:val="12"/>
        </w:numPr>
        <w:spacing w:before="240"/>
        <w:jc w:val="both"/>
      </w:pPr>
      <w:r w:rsidRPr="00C351AC">
        <w:t>Vytyčení stavby</w:t>
      </w:r>
    </w:p>
    <w:p w14:paraId="32785185" w14:textId="77777777" w:rsidR="00790CD7" w:rsidRPr="00C351AC" w:rsidRDefault="00790CD7" w:rsidP="00790CD7">
      <w:pPr>
        <w:pStyle w:val="Odstavecseseznamem"/>
        <w:spacing w:before="240"/>
        <w:ind w:left="792"/>
        <w:jc w:val="both"/>
      </w:pPr>
      <w:r w:rsidRPr="00C351AC">
        <w:t>Přidává se nový Pod-článek 4.9. (Vytyčení stavby):</w:t>
      </w:r>
    </w:p>
    <w:p w14:paraId="4CDC1AEE" w14:textId="77777777" w:rsidR="00790CD7" w:rsidRPr="00C351AC" w:rsidRDefault="00790CD7" w:rsidP="00790CD7">
      <w:pPr>
        <w:pStyle w:val="Odstavecseseznamem"/>
        <w:spacing w:before="240"/>
        <w:ind w:left="792"/>
        <w:jc w:val="both"/>
      </w:pPr>
      <w:r w:rsidRPr="00C351AC">
        <w:t>„Zhotovitel musí vytyčit Dílo a Staveniště (včetně vytyčení tras technické infrastruktury v</w:t>
      </w:r>
      <w:r w:rsidRPr="00C351AC">
        <w:rPr>
          <w:rFonts w:ascii="Calibri" w:hAnsi="Calibri" w:cs="Calibri"/>
        </w:rPr>
        <w:t> </w:t>
      </w:r>
      <w:r w:rsidRPr="00C351AC">
        <w:t>místě jejich střetu se stavbou a dočasných záborů) podle hlavních bodů, os a referenčních výšek uvedených ve Smlouvě nebo oznámených Objednatelem. Zhotovitel je odpovědný za správné rozmístění všech částí Díla a musí napravit jakékoli chyby v</w:t>
      </w:r>
      <w:r w:rsidRPr="00C351AC">
        <w:rPr>
          <w:rFonts w:ascii="Calibri" w:hAnsi="Calibri" w:cs="Calibri"/>
        </w:rPr>
        <w:t> </w:t>
      </w:r>
      <w:r w:rsidRPr="00C351AC">
        <w:t>rozmístění obvodu Staveniště a pevných vytyčovacích bodů, pokud budou v</w:t>
      </w:r>
      <w:r w:rsidRPr="00C351AC">
        <w:rPr>
          <w:rFonts w:ascii="Calibri" w:hAnsi="Calibri" w:cs="Calibri"/>
        </w:rPr>
        <w:t> </w:t>
      </w:r>
      <w:r w:rsidRPr="00C351AC">
        <w:t>průběhu provádění Díla zničeny či poškozeny.“</w:t>
      </w:r>
    </w:p>
    <w:p w14:paraId="3301FE78" w14:textId="77777777" w:rsidR="00790CD7" w:rsidRPr="00C351AC" w:rsidRDefault="00790CD7" w:rsidP="00790CD7">
      <w:pPr>
        <w:pStyle w:val="Odstavecseseznamem"/>
        <w:spacing w:before="240"/>
        <w:ind w:left="792"/>
        <w:jc w:val="both"/>
      </w:pPr>
    </w:p>
    <w:p w14:paraId="6E8C0B8C" w14:textId="77777777" w:rsidR="00067404" w:rsidRPr="00C351AC" w:rsidRDefault="00067404" w:rsidP="00151A63">
      <w:pPr>
        <w:pStyle w:val="Odstavecseseznamem"/>
        <w:numPr>
          <w:ilvl w:val="1"/>
          <w:numId w:val="12"/>
        </w:numPr>
        <w:tabs>
          <w:tab w:val="left" w:pos="709"/>
        </w:tabs>
        <w:spacing w:before="240"/>
        <w:ind w:left="284" w:hanging="142"/>
        <w:jc w:val="both"/>
      </w:pPr>
      <w:r w:rsidRPr="00C351AC">
        <w:t>Archeologické nálezy</w:t>
      </w:r>
    </w:p>
    <w:p w14:paraId="0DA3DE6B" w14:textId="77777777" w:rsidR="00790CD7" w:rsidRPr="00C351AC" w:rsidRDefault="00790CD7" w:rsidP="00790CD7">
      <w:pPr>
        <w:pStyle w:val="Odstavecseseznamem"/>
        <w:spacing w:before="240"/>
        <w:ind w:left="708"/>
        <w:jc w:val="both"/>
      </w:pPr>
      <w:r w:rsidRPr="00C351AC">
        <w:t>Přidává se nový Pod-článek 4.10. (Archeologické nálezy)</w:t>
      </w:r>
    </w:p>
    <w:p w14:paraId="6298595B" w14:textId="77777777" w:rsidR="00790CD7" w:rsidRPr="00C351AC" w:rsidRDefault="00790CD7" w:rsidP="00790CD7">
      <w:pPr>
        <w:pStyle w:val="Odstavecseseznamem"/>
        <w:spacing w:before="240"/>
        <w:ind w:left="708"/>
        <w:jc w:val="both"/>
      </w:pPr>
      <w:r w:rsidRPr="00C351AC">
        <w:t>„Všechny fosilie, mince, cenné nebo starožitné předměty a konstrukce a jiné pozůstatky nebo předměty geologického a archeologického významu nalezené na Staveništi musí být umístěny do péče a odpovědnosti Objednatele. Zhotovitel musí přijmout přiměřená preventivní opatření, aby zabránil personálu Zhotovitele nebo jiným osobám v</w:t>
      </w:r>
      <w:r w:rsidRPr="00C351AC">
        <w:rPr>
          <w:rFonts w:ascii="Calibri" w:hAnsi="Calibri" w:cs="Calibri"/>
        </w:rPr>
        <w:t> </w:t>
      </w:r>
      <w:r w:rsidRPr="00C351AC">
        <w:t>odvezení, odnesení nebo poškození jakýchkoli z</w:t>
      </w:r>
      <w:r w:rsidRPr="00C351AC">
        <w:rPr>
          <w:rFonts w:ascii="Calibri" w:hAnsi="Calibri" w:cs="Calibri"/>
        </w:rPr>
        <w:t> </w:t>
      </w:r>
      <w:r w:rsidRPr="00C351AC">
        <w:t>těchto nálezů.</w:t>
      </w:r>
    </w:p>
    <w:p w14:paraId="09A8D187" w14:textId="77777777" w:rsidR="00790CD7" w:rsidRPr="00C351AC" w:rsidRDefault="00790CD7" w:rsidP="00790CD7">
      <w:pPr>
        <w:pStyle w:val="Odstavecseseznamem"/>
        <w:spacing w:before="240"/>
        <w:ind w:left="708"/>
        <w:jc w:val="both"/>
      </w:pPr>
    </w:p>
    <w:p w14:paraId="2C7AD6E0" w14:textId="77777777" w:rsidR="00151A63" w:rsidRPr="00C351AC" w:rsidRDefault="00151A63" w:rsidP="00151A63">
      <w:pPr>
        <w:pStyle w:val="Odstavecseseznamem"/>
        <w:spacing w:before="240"/>
        <w:ind w:left="708"/>
        <w:jc w:val="both"/>
      </w:pPr>
      <w:r w:rsidRPr="00C351AC">
        <w:t>Zhotovitel musí dát po objevení jakékoli takového nálezu okamžitě oznámen Objednateli, který musí dát pokyn, jak s</w:t>
      </w:r>
      <w:r w:rsidRPr="00C351AC">
        <w:rPr>
          <w:rFonts w:ascii="Calibri" w:hAnsi="Calibri" w:cs="Calibri"/>
        </w:rPr>
        <w:t> </w:t>
      </w:r>
      <w:r w:rsidRPr="00C351AC">
        <w:t>ním naložit.“</w:t>
      </w:r>
    </w:p>
    <w:p w14:paraId="7F921701" w14:textId="77777777" w:rsidR="00BA42D4" w:rsidRPr="00C351AC" w:rsidRDefault="00BA42D4" w:rsidP="00BA42D4"/>
    <w:p w14:paraId="22897415" w14:textId="77777777" w:rsidR="00126CB6" w:rsidRPr="00C351AC" w:rsidRDefault="00126CB6" w:rsidP="0016495D">
      <w:pPr>
        <w:pStyle w:val="Styl1"/>
        <w:numPr>
          <w:ilvl w:val="0"/>
          <w:numId w:val="8"/>
        </w:numPr>
        <w:ind w:left="2127" w:hanging="284"/>
      </w:pPr>
      <w:bookmarkStart w:id="5" w:name="_Toc122513812"/>
      <w:r w:rsidRPr="00C351AC">
        <w:t>Projektování zhotovitele</w:t>
      </w:r>
      <w:bookmarkEnd w:id="5"/>
    </w:p>
    <w:p w14:paraId="0E3700B4" w14:textId="77777777" w:rsidR="00781FF6" w:rsidRPr="00C351AC" w:rsidRDefault="00BB7FAF" w:rsidP="006B6910">
      <w:pPr>
        <w:pStyle w:val="Nadpis2"/>
        <w:numPr>
          <w:ilvl w:val="1"/>
          <w:numId w:val="8"/>
        </w:numPr>
        <w:jc w:val="both"/>
        <w:rPr>
          <w:rFonts w:ascii="Averta Demo PE Cutted Demo" w:hAnsi="Averta Demo PE Cutted Demo"/>
          <w:color w:val="auto"/>
          <w:sz w:val="22"/>
        </w:rPr>
      </w:pPr>
      <w:r w:rsidRPr="00C351AC">
        <w:rPr>
          <w:rFonts w:ascii="Averta Demo PE Cutted Demo" w:hAnsi="Averta Demo PE Cutted Demo"/>
          <w:color w:val="auto"/>
          <w:sz w:val="22"/>
        </w:rPr>
        <w:t>Projektová dokumentace Zhotovitele</w:t>
      </w:r>
    </w:p>
    <w:p w14:paraId="6F22C045" w14:textId="77777777" w:rsidR="004A68EF" w:rsidRPr="00C351AC" w:rsidRDefault="00781FF6" w:rsidP="006B6910">
      <w:pPr>
        <w:spacing w:after="0"/>
        <w:ind w:left="792"/>
        <w:jc w:val="both"/>
      </w:pPr>
      <w:r w:rsidRPr="00C351AC">
        <w:t>Pod-článek 5.1. je odstraněn a nahrazen následujícím zněním:</w:t>
      </w:r>
    </w:p>
    <w:p w14:paraId="233710D4" w14:textId="77777777" w:rsidR="00BB7FAF" w:rsidRPr="00C351AC" w:rsidRDefault="00781FF6" w:rsidP="006B6910">
      <w:pPr>
        <w:ind w:left="792"/>
        <w:jc w:val="both"/>
      </w:pPr>
      <w:r w:rsidRPr="00C351AC">
        <w:t xml:space="preserve">„Zhotovitel musí vypracovat projektovou dokumentaci </w:t>
      </w:r>
      <w:r w:rsidR="009B244C">
        <w:t>v</w:t>
      </w:r>
      <w:r w:rsidRPr="00C351AC">
        <w:t>e specifikovaném rozsahu podle odkazu v</w:t>
      </w:r>
      <w:r w:rsidRPr="00C351AC">
        <w:rPr>
          <w:rFonts w:ascii="Calibri" w:hAnsi="Calibri" w:cs="Calibri"/>
        </w:rPr>
        <w:t> </w:t>
      </w:r>
      <w:r w:rsidRPr="00C351AC">
        <w:t>Příloze a urychleně ji předložit Objednateli. Do 14 dnů od jejího přijetí musí Objednatel oznámit Zhotoviteli své připomínky nebo ji odsouhlasit anebo v</w:t>
      </w:r>
      <w:r w:rsidRPr="00C351AC">
        <w:rPr>
          <w:rFonts w:ascii="Calibri" w:hAnsi="Calibri" w:cs="Calibri"/>
        </w:rPr>
        <w:t> </w:t>
      </w:r>
      <w:r w:rsidRPr="00C351AC">
        <w:t>případě, že není v</w:t>
      </w:r>
      <w:r w:rsidRPr="00C351AC">
        <w:rPr>
          <w:rFonts w:ascii="Calibri" w:hAnsi="Calibri" w:cs="Calibri"/>
        </w:rPr>
        <w:t> </w:t>
      </w:r>
      <w:r w:rsidRPr="00C351AC">
        <w:t>souladu se Smlouvou, odmítnout s</w:t>
      </w:r>
      <w:r w:rsidRPr="00C351AC">
        <w:rPr>
          <w:rFonts w:ascii="Calibri" w:hAnsi="Calibri" w:cs="Calibri"/>
        </w:rPr>
        <w:t> </w:t>
      </w:r>
      <w:r w:rsidRPr="00C351AC">
        <w:t>uvedením důvodů. Zhotovitel nesmí zahájit práce bez odsouhlasení projektové dokumentace tohoto prvku Objednatelem. Projektová dokumentace, která byla odmítnuta, musí být urychleně doplněna a předložena znovu s</w:t>
      </w:r>
      <w:r w:rsidRPr="00C351AC">
        <w:rPr>
          <w:rFonts w:ascii="Calibri" w:hAnsi="Calibri" w:cs="Calibri"/>
        </w:rPr>
        <w:t> </w:t>
      </w:r>
      <w:r w:rsidRPr="00C351AC">
        <w:t>tím, že vezme připomínky Objednatele v</w:t>
      </w:r>
      <w:r w:rsidRPr="00C351AC">
        <w:rPr>
          <w:rFonts w:ascii="Calibri" w:hAnsi="Calibri" w:cs="Calibri"/>
        </w:rPr>
        <w:t> </w:t>
      </w:r>
      <w:r w:rsidRPr="00C351AC">
        <w:t>úvahu tak, jak je potřebné. Zhotovitel je povinen časové nároky na vypracování projektové dokumentace zahrnout do harmonogramu postupu prací.“</w:t>
      </w:r>
    </w:p>
    <w:p w14:paraId="128D4EF0" w14:textId="77777777" w:rsidR="00126CB6" w:rsidRPr="00C351AC" w:rsidRDefault="00126CB6" w:rsidP="0016495D">
      <w:pPr>
        <w:pStyle w:val="Styl1"/>
        <w:numPr>
          <w:ilvl w:val="0"/>
          <w:numId w:val="8"/>
        </w:numPr>
        <w:ind w:left="2127" w:hanging="284"/>
      </w:pPr>
      <w:bookmarkStart w:id="6" w:name="_Toc122513813"/>
      <w:r w:rsidRPr="00C351AC">
        <w:t>Rizika objednatele</w:t>
      </w:r>
      <w:bookmarkEnd w:id="6"/>
    </w:p>
    <w:p w14:paraId="521A1053" w14:textId="77777777" w:rsidR="006A0914" w:rsidRPr="00C351AC" w:rsidRDefault="00781FF6" w:rsidP="006B6910">
      <w:pPr>
        <w:pStyle w:val="Nadpis2"/>
        <w:numPr>
          <w:ilvl w:val="1"/>
          <w:numId w:val="8"/>
        </w:numPr>
        <w:jc w:val="both"/>
        <w:rPr>
          <w:rFonts w:ascii="Averta Demo PE Cutted Demo" w:hAnsi="Averta Demo PE Cutted Demo"/>
          <w:color w:val="auto"/>
          <w:sz w:val="22"/>
        </w:rPr>
      </w:pPr>
      <w:r w:rsidRPr="00C351AC">
        <w:rPr>
          <w:rFonts w:ascii="Averta Demo PE Cutted Demo" w:hAnsi="Averta Demo PE Cutted Demo"/>
          <w:color w:val="auto"/>
          <w:sz w:val="22"/>
        </w:rPr>
        <w:t>Rizika Objednatele</w:t>
      </w:r>
    </w:p>
    <w:p w14:paraId="4CF11066" w14:textId="77777777" w:rsidR="00781FF6" w:rsidRPr="00C351AC" w:rsidRDefault="00781FF6" w:rsidP="006B6910">
      <w:pPr>
        <w:pBdr>
          <w:bottom w:val="single" w:sz="4" w:space="1" w:color="A6A6A6" w:themeColor="background1" w:themeShade="A6"/>
        </w:pBdr>
        <w:ind w:left="792"/>
        <w:jc w:val="both"/>
      </w:pPr>
      <w:r w:rsidRPr="00C351AC">
        <w:t>V</w:t>
      </w:r>
      <w:r w:rsidRPr="00C351AC">
        <w:rPr>
          <w:rFonts w:ascii="Calibri" w:hAnsi="Calibri" w:cs="Calibri"/>
        </w:rPr>
        <w:t> </w:t>
      </w:r>
      <w:r w:rsidR="0008006B" w:rsidRPr="00C351AC">
        <w:t>p</w:t>
      </w:r>
      <w:r w:rsidRPr="00C351AC">
        <w:t>od-odstavci (o) P</w:t>
      </w:r>
      <w:r w:rsidR="0008006B" w:rsidRPr="00C351AC">
        <w:t>o</w:t>
      </w:r>
      <w:r w:rsidRPr="00C351AC">
        <w:t>d-článku 6.</w:t>
      </w:r>
      <w:r w:rsidR="0008006B" w:rsidRPr="00C351AC">
        <w:t>1.</w:t>
      </w:r>
      <w:r w:rsidRPr="00C351AC">
        <w:t xml:space="preserve"> se na konci odstraňuje písmeno „a“ a nahrazuje se čárkou</w:t>
      </w:r>
    </w:p>
    <w:p w14:paraId="570F077F" w14:textId="77777777" w:rsidR="0008006B" w:rsidRPr="00C351AC" w:rsidRDefault="0008006B" w:rsidP="006B6910">
      <w:pPr>
        <w:pBdr>
          <w:bottom w:val="single" w:sz="4" w:space="1" w:color="A6A6A6" w:themeColor="background1" w:themeShade="A6"/>
        </w:pBdr>
        <w:ind w:left="792"/>
        <w:jc w:val="both"/>
      </w:pPr>
      <w:r w:rsidRPr="00C351AC">
        <w:t>V</w:t>
      </w:r>
      <w:r w:rsidRPr="00C351AC">
        <w:rPr>
          <w:rFonts w:ascii="Calibri" w:hAnsi="Calibri" w:cs="Calibri"/>
        </w:rPr>
        <w:t> </w:t>
      </w:r>
      <w:r w:rsidRPr="00C351AC">
        <w:t>pod-odstavci (p) Pod-článku 6.1. se na konci odstraňuje tečka a nahrazuje písmenem „a“.</w:t>
      </w:r>
    </w:p>
    <w:p w14:paraId="769F894C" w14:textId="77777777" w:rsidR="0008006B" w:rsidRPr="00C351AC" w:rsidRDefault="0008006B" w:rsidP="006B6910">
      <w:pPr>
        <w:ind w:left="84" w:firstLine="708"/>
        <w:jc w:val="both"/>
      </w:pPr>
      <w:r w:rsidRPr="00C351AC">
        <w:t>Za pod-odstavec (p) se vkládá nový pod-odstavec (r):</w:t>
      </w:r>
    </w:p>
    <w:p w14:paraId="6163139B" w14:textId="77777777" w:rsidR="0008006B" w:rsidRPr="00C351AC" w:rsidRDefault="0008006B" w:rsidP="006B6910">
      <w:pPr>
        <w:pBdr>
          <w:bottom w:val="single" w:sz="4" w:space="1" w:color="A6A6A6" w:themeColor="background1" w:themeShade="A6"/>
        </w:pBdr>
        <w:ind w:left="792"/>
        <w:jc w:val="both"/>
      </w:pPr>
      <w:r w:rsidRPr="00C351AC">
        <w:t>r) ztráty a škody v</w:t>
      </w:r>
      <w:r w:rsidRPr="00C351AC">
        <w:rPr>
          <w:rFonts w:ascii="Calibri" w:hAnsi="Calibri" w:cs="Calibri"/>
        </w:rPr>
        <w:t> </w:t>
      </w:r>
      <w:r w:rsidRPr="00C351AC">
        <w:t xml:space="preserve">důsledku veřejného provozu během Předčasného užívání podle Pod-článku 7.6. (Předčasné užívání).“ </w:t>
      </w:r>
    </w:p>
    <w:p w14:paraId="30F409D6" w14:textId="77777777" w:rsidR="0008006B" w:rsidRPr="00C351AC" w:rsidRDefault="0008006B" w:rsidP="006B6910">
      <w:pPr>
        <w:ind w:left="792"/>
        <w:jc w:val="both"/>
      </w:pPr>
      <w:r w:rsidRPr="00C351AC">
        <w:lastRenderedPageBreak/>
        <w:t>Za pod-odstavec (r) se vkládá nový pod-odstavec (s):</w:t>
      </w:r>
    </w:p>
    <w:p w14:paraId="1D2A1922" w14:textId="77777777" w:rsidR="0008006B" w:rsidRPr="00C351AC" w:rsidRDefault="0008006B" w:rsidP="006B6910">
      <w:pPr>
        <w:pBdr>
          <w:bottom w:val="single" w:sz="4" w:space="1" w:color="A6A6A6" w:themeColor="background1" w:themeShade="A6"/>
        </w:pBdr>
        <w:ind w:left="792"/>
        <w:jc w:val="both"/>
      </w:pPr>
      <w:r w:rsidRPr="00C351AC">
        <w:t>s) nálezy fosilií, mincí, cenných nebo starožitných předmětů a konstrukcí či jiných pozůstatků nebo předmětů geologického a archeologického významu na Staveništi.“</w:t>
      </w:r>
    </w:p>
    <w:p w14:paraId="7312DE47" w14:textId="77777777" w:rsidR="00126CB6" w:rsidRPr="00C351AC" w:rsidRDefault="00126CB6" w:rsidP="0016495D">
      <w:pPr>
        <w:pStyle w:val="Styl1"/>
        <w:numPr>
          <w:ilvl w:val="0"/>
          <w:numId w:val="8"/>
        </w:numPr>
        <w:ind w:left="2127" w:hanging="284"/>
      </w:pPr>
      <w:bookmarkStart w:id="7" w:name="_Toc122513814"/>
      <w:r w:rsidRPr="00C351AC">
        <w:t>Doba pro dokončení</w:t>
      </w:r>
      <w:bookmarkEnd w:id="7"/>
    </w:p>
    <w:p w14:paraId="35E63B16" w14:textId="77777777" w:rsidR="006A0914" w:rsidRPr="00C351AC" w:rsidRDefault="0008006B" w:rsidP="006B6910">
      <w:pPr>
        <w:pStyle w:val="Nadpis2"/>
        <w:numPr>
          <w:ilvl w:val="1"/>
          <w:numId w:val="8"/>
        </w:numPr>
        <w:jc w:val="both"/>
        <w:rPr>
          <w:rFonts w:ascii="Averta Demo PE Cutted Demo" w:hAnsi="Averta Demo PE Cutted Demo"/>
          <w:color w:val="auto"/>
          <w:sz w:val="22"/>
        </w:rPr>
      </w:pPr>
      <w:r w:rsidRPr="00C351AC">
        <w:rPr>
          <w:rFonts w:ascii="Averta Demo PE Cutted Demo" w:hAnsi="Averta Demo PE Cutted Demo"/>
          <w:color w:val="auto"/>
          <w:sz w:val="22"/>
        </w:rPr>
        <w:t>Provedení díla</w:t>
      </w:r>
    </w:p>
    <w:p w14:paraId="5C75870B" w14:textId="77777777" w:rsidR="00C351AC" w:rsidRDefault="00C351AC" w:rsidP="006B6910">
      <w:pPr>
        <w:spacing w:after="0"/>
        <w:ind w:left="792"/>
        <w:jc w:val="both"/>
      </w:pPr>
      <w:r w:rsidRPr="00C351AC">
        <w:t>Na konec Pod-článku 7.1. se přidává následující tex</w:t>
      </w:r>
      <w:r>
        <w:t>t:</w:t>
      </w:r>
    </w:p>
    <w:p w14:paraId="23CA98D9" w14:textId="77777777" w:rsidR="00C351AC" w:rsidRPr="00C351AC" w:rsidRDefault="00C351AC" w:rsidP="006B6910">
      <w:pPr>
        <w:ind w:left="792"/>
        <w:jc w:val="both"/>
      </w:pPr>
      <w:r>
        <w:t>„Jsou-li v</w:t>
      </w:r>
      <w:r>
        <w:rPr>
          <w:rFonts w:ascii="Calibri" w:hAnsi="Calibri" w:cs="Calibri"/>
        </w:rPr>
        <w:t> </w:t>
      </w:r>
      <w:r>
        <w:t>Příloze uvedeny Sekce s</w:t>
      </w:r>
      <w:r>
        <w:rPr>
          <w:rFonts w:ascii="Calibri" w:hAnsi="Calibri" w:cs="Calibri"/>
        </w:rPr>
        <w:t> </w:t>
      </w:r>
      <w:r>
        <w:t xml:space="preserve">kratší Dobou pro dokončení, vztahuje se tento a dále uvedené Pod-články 7.3., 7.4., 8.1. a 8.2. přiměřeně též na tyto Sekce.“ </w:t>
      </w:r>
    </w:p>
    <w:p w14:paraId="2E568D3B" w14:textId="77777777" w:rsidR="0008006B" w:rsidRDefault="0008006B" w:rsidP="006B6910">
      <w:pPr>
        <w:pStyle w:val="Odstavecseseznamem"/>
        <w:numPr>
          <w:ilvl w:val="1"/>
          <w:numId w:val="8"/>
        </w:numPr>
        <w:jc w:val="both"/>
      </w:pPr>
      <w:r w:rsidRPr="00C351AC">
        <w:t>Harmonogram</w:t>
      </w:r>
    </w:p>
    <w:p w14:paraId="4974E673" w14:textId="77777777" w:rsidR="00C351AC" w:rsidRDefault="00C351AC" w:rsidP="006B6910">
      <w:pPr>
        <w:pStyle w:val="Odstavecseseznamem"/>
        <w:ind w:left="792"/>
        <w:jc w:val="both"/>
      </w:pPr>
      <w:r>
        <w:t>Pod-článek 7.2. je odstraněn a nahrazen následujícím zněním:</w:t>
      </w:r>
    </w:p>
    <w:p w14:paraId="24B9B7B3" w14:textId="77777777" w:rsidR="00C351AC" w:rsidRDefault="00C351AC" w:rsidP="006B6910">
      <w:pPr>
        <w:pStyle w:val="Odstavecseseznamem"/>
        <w:ind w:left="792"/>
        <w:jc w:val="both"/>
      </w:pPr>
      <w:r>
        <w:t>„Ve lhůtě</w:t>
      </w:r>
      <w:r w:rsidR="00644D00">
        <w:t xml:space="preserve"> stanovené v</w:t>
      </w:r>
      <w:r w:rsidR="00644D00">
        <w:rPr>
          <w:rFonts w:ascii="Calibri" w:hAnsi="Calibri" w:cs="Calibri"/>
        </w:rPr>
        <w:t> </w:t>
      </w:r>
      <w:r w:rsidR="00644D00">
        <w:t>Příloze musí Zhotovitel předat Objednateli harmonogram, který musí obsahovat:</w:t>
      </w:r>
    </w:p>
    <w:p w14:paraId="03C9136A" w14:textId="77777777" w:rsidR="00644D00" w:rsidRDefault="00644D00" w:rsidP="006B6910">
      <w:pPr>
        <w:pStyle w:val="Odstavecseseznamem"/>
        <w:numPr>
          <w:ilvl w:val="0"/>
          <w:numId w:val="18"/>
        </w:numPr>
        <w:jc w:val="both"/>
      </w:pPr>
      <w:r>
        <w:t>Časový plán zpracování projektové dokumentace Zhotovitele (je-li nějaká) a provádění prací s</w:t>
      </w:r>
      <w:r>
        <w:rPr>
          <w:rFonts w:ascii="Calibri" w:hAnsi="Calibri" w:cs="Calibri"/>
        </w:rPr>
        <w:t> </w:t>
      </w:r>
      <w:r>
        <w:t>vyznačením Podzhotovitelů,</w:t>
      </w:r>
    </w:p>
    <w:p w14:paraId="53FA84A0" w14:textId="77777777" w:rsidR="00644D00" w:rsidRDefault="00644D00" w:rsidP="006B6910">
      <w:pPr>
        <w:pStyle w:val="Odstavecseseznamem"/>
        <w:numPr>
          <w:ilvl w:val="0"/>
          <w:numId w:val="18"/>
        </w:numPr>
        <w:jc w:val="both"/>
      </w:pPr>
      <w:r>
        <w:t>Odhad plateb, o nichž Zhotovitel očekává, že budou splatné v</w:t>
      </w:r>
      <w:r>
        <w:rPr>
          <w:rFonts w:ascii="Calibri" w:hAnsi="Calibri" w:cs="Calibri"/>
        </w:rPr>
        <w:t> </w:t>
      </w:r>
      <w:r>
        <w:t>každém měsíci až do doby vydání Potvrzení o převzetí,</w:t>
      </w:r>
    </w:p>
    <w:p w14:paraId="4CBED407" w14:textId="77777777" w:rsidR="00644D00" w:rsidRDefault="00644D00" w:rsidP="006B6910">
      <w:pPr>
        <w:pStyle w:val="Odstavecseseznamem"/>
        <w:numPr>
          <w:ilvl w:val="0"/>
          <w:numId w:val="18"/>
        </w:numPr>
        <w:jc w:val="both"/>
      </w:pPr>
      <w:r>
        <w:t>Posloupnost a načasování kontrol a zkoušek specifikovaných ve Smlouvě,</w:t>
      </w:r>
    </w:p>
    <w:p w14:paraId="4FD8EB95" w14:textId="77777777" w:rsidR="00644D00" w:rsidRDefault="00644D00" w:rsidP="006B6910">
      <w:pPr>
        <w:pStyle w:val="Odstavecseseznamem"/>
        <w:numPr>
          <w:ilvl w:val="0"/>
          <w:numId w:val="18"/>
        </w:numPr>
        <w:jc w:val="both"/>
      </w:pPr>
      <w:r>
        <w:t>Průvodní zprávu obsahující:</w:t>
      </w:r>
    </w:p>
    <w:p w14:paraId="4FD28134" w14:textId="77777777" w:rsidR="00644D00" w:rsidRDefault="00644D00" w:rsidP="006B6910">
      <w:pPr>
        <w:pStyle w:val="Odstavecseseznamem"/>
        <w:numPr>
          <w:ilvl w:val="1"/>
          <w:numId w:val="18"/>
        </w:numPr>
        <w:jc w:val="both"/>
      </w:pPr>
      <w:r>
        <w:t>Stručný popis postupů, které Zhotovitel zamýšlí použít a</w:t>
      </w:r>
    </w:p>
    <w:p w14:paraId="59B38C12" w14:textId="77777777" w:rsidR="00644D00" w:rsidRDefault="00644D00" w:rsidP="006B6910">
      <w:pPr>
        <w:pStyle w:val="Odstavecseseznamem"/>
        <w:numPr>
          <w:ilvl w:val="1"/>
          <w:numId w:val="18"/>
        </w:numPr>
        <w:jc w:val="both"/>
      </w:pPr>
      <w:r>
        <w:t>Odhad počtu personálu a vybavení Zhotovitele na staveništi v</w:t>
      </w:r>
      <w:r>
        <w:rPr>
          <w:rFonts w:ascii="Calibri" w:hAnsi="Calibri" w:cs="Calibri"/>
        </w:rPr>
        <w:t> </w:t>
      </w:r>
      <w:r>
        <w:t>každé z</w:t>
      </w:r>
      <w:r>
        <w:rPr>
          <w:rFonts w:ascii="Calibri" w:hAnsi="Calibri" w:cs="Calibri"/>
        </w:rPr>
        <w:t> </w:t>
      </w:r>
      <w:r>
        <w:t>hlavních etap.</w:t>
      </w:r>
    </w:p>
    <w:p w14:paraId="581162C2" w14:textId="77777777" w:rsidR="00644D00" w:rsidRDefault="004058E4" w:rsidP="006B6910">
      <w:pPr>
        <w:pStyle w:val="Odstavecseseznamem"/>
        <w:ind w:left="1152"/>
        <w:jc w:val="both"/>
      </w:pPr>
      <w:r>
        <w:t>Podrobné náležitosti Harmonogramu stanoví Objednatel v</w:t>
      </w:r>
      <w:r>
        <w:rPr>
          <w:rFonts w:ascii="Calibri" w:hAnsi="Calibri" w:cs="Calibri"/>
        </w:rPr>
        <w:t> </w:t>
      </w:r>
      <w:r>
        <w:t>Příloze.</w:t>
      </w:r>
    </w:p>
    <w:p w14:paraId="2E068C9C" w14:textId="77777777" w:rsidR="004058E4" w:rsidRDefault="004058E4" w:rsidP="006B6910">
      <w:pPr>
        <w:pStyle w:val="Odstavecseseznamem"/>
        <w:ind w:left="1152"/>
        <w:jc w:val="both"/>
      </w:pPr>
    </w:p>
    <w:p w14:paraId="4C4D183C" w14:textId="77777777" w:rsidR="004058E4" w:rsidRDefault="004058E4" w:rsidP="006B6910">
      <w:pPr>
        <w:pStyle w:val="Odstavecseseznamem"/>
        <w:ind w:left="1152"/>
        <w:jc w:val="both"/>
      </w:pPr>
      <w:r>
        <w:t>Zhotovitel rovněž musí předat revidovaný harmonogram, kdykoliv ten předchozí nesouhlasí se skutečným postupem nebo povinnostmi Zhotovitele. Nesplnění povinnosti předložit Harmonogram nebo jeho aktualizaci ve lhůtě stanovené Objednatelem je důvodem pro zadržení části plateb podle Pod-článku 11.3. (Průběžné platby).</w:t>
      </w:r>
    </w:p>
    <w:p w14:paraId="44A78E4A" w14:textId="77777777" w:rsidR="004058E4" w:rsidRDefault="004058E4" w:rsidP="006B6910">
      <w:pPr>
        <w:pStyle w:val="Odstavecseseznamem"/>
        <w:ind w:left="1152"/>
        <w:jc w:val="both"/>
      </w:pPr>
      <w:r>
        <w:t>Forma Harmonogramu bude stanovena v</w:t>
      </w:r>
      <w:r>
        <w:rPr>
          <w:rFonts w:ascii="Calibri" w:hAnsi="Calibri" w:cs="Calibri"/>
        </w:rPr>
        <w:t> </w:t>
      </w:r>
      <w:r>
        <w:t>Příloze jednou z možností:</w:t>
      </w:r>
    </w:p>
    <w:p w14:paraId="6B0A7436" w14:textId="77777777" w:rsidR="004058E4" w:rsidRDefault="004058E4" w:rsidP="006B6910">
      <w:pPr>
        <w:pStyle w:val="Odstavecseseznamem"/>
        <w:numPr>
          <w:ilvl w:val="0"/>
          <w:numId w:val="19"/>
        </w:numPr>
        <w:jc w:val="both"/>
      </w:pPr>
      <w:r>
        <w:t>Harmonogram stavby bude obsahovat zahájení, dobu provádění a dokončení stavby.</w:t>
      </w:r>
    </w:p>
    <w:p w14:paraId="0B1938D3" w14:textId="77777777" w:rsidR="004058E4" w:rsidRDefault="004058E4" w:rsidP="006B6910">
      <w:pPr>
        <w:pStyle w:val="Odstavecseseznamem"/>
        <w:numPr>
          <w:ilvl w:val="0"/>
          <w:numId w:val="19"/>
        </w:numPr>
        <w:jc w:val="both"/>
      </w:pPr>
      <w:r>
        <w:t>Harmonogram stavby bude zpracována formou Ganttova diagramu v</w:t>
      </w:r>
      <w:r>
        <w:rPr>
          <w:rFonts w:ascii="Calibri" w:hAnsi="Calibri" w:cs="Calibri"/>
        </w:rPr>
        <w:t> </w:t>
      </w:r>
      <w:r>
        <w:t>podrobnosti odpovídající rozsahu stavby včetně záznamu kritické cesty</w:t>
      </w:r>
      <w:r w:rsidR="006B6910">
        <w:t>.“</w:t>
      </w:r>
    </w:p>
    <w:p w14:paraId="61A5BE35" w14:textId="77777777" w:rsidR="004058E4" w:rsidRPr="004058E4" w:rsidRDefault="004058E4" w:rsidP="006B6910">
      <w:pPr>
        <w:pStyle w:val="Odstavecseseznamem"/>
        <w:ind w:left="1512"/>
        <w:jc w:val="both"/>
      </w:pPr>
    </w:p>
    <w:p w14:paraId="2E7EE301" w14:textId="77777777" w:rsidR="0008006B" w:rsidRDefault="00C351AC" w:rsidP="006B6910">
      <w:pPr>
        <w:pStyle w:val="Odstavecseseznamem"/>
        <w:numPr>
          <w:ilvl w:val="1"/>
          <w:numId w:val="8"/>
        </w:numPr>
        <w:jc w:val="both"/>
      </w:pPr>
      <w:r w:rsidRPr="00C351AC">
        <w:t>Prodloužení doby</w:t>
      </w:r>
    </w:p>
    <w:p w14:paraId="54D7587B" w14:textId="77777777" w:rsidR="006B6910" w:rsidRDefault="006B6910" w:rsidP="006B6910">
      <w:pPr>
        <w:pStyle w:val="Odstavecseseznamem"/>
        <w:ind w:left="792"/>
        <w:jc w:val="both"/>
      </w:pPr>
      <w:r>
        <w:t>Pod-článek 7.3 je odstraněn a nahrazen následujícím zněním:</w:t>
      </w:r>
    </w:p>
    <w:p w14:paraId="646A4C96" w14:textId="77777777" w:rsidR="006B6910" w:rsidRDefault="006B6910" w:rsidP="006B6910">
      <w:pPr>
        <w:pStyle w:val="Odstavecseseznamem"/>
        <w:ind w:left="792"/>
        <w:jc w:val="both"/>
      </w:pPr>
      <w:r>
        <w:t>„Podle Pod-článku 10.3. (Včasné upozornění) je Zhotovitel oprávněn k</w:t>
      </w:r>
      <w:r>
        <w:rPr>
          <w:rFonts w:ascii="Calibri" w:hAnsi="Calibri" w:cs="Calibri"/>
        </w:rPr>
        <w:t> </w:t>
      </w:r>
      <w:r>
        <w:t>prodloužení Doby pro dokončení, Doby pro uvedení do provozu nebo Doby pro splnění postupného závazného milníku, jestliže je nebo bude zpoždění jakýmkoli rizikem Objednatele. V</w:t>
      </w:r>
      <w:r>
        <w:rPr>
          <w:rFonts w:ascii="Calibri" w:hAnsi="Calibri" w:cs="Calibri"/>
        </w:rPr>
        <w:t> </w:t>
      </w:r>
      <w:r>
        <w:t>tomto případě po obdržení podání Zhotovitele Objednatel musí zvážit veškeré podpůrné podrobnosti poskytnuté Zhotovitelem a musí prodloužit Dobu pro dokončení, Dobu pro uvedení do provozu nebo Dobu pro splnění postupného závazného milníku tak, jak je to vhodné.</w:t>
      </w:r>
    </w:p>
    <w:p w14:paraId="5D08F187" w14:textId="77777777" w:rsidR="006B6910" w:rsidRDefault="006B6910" w:rsidP="006B6910">
      <w:pPr>
        <w:pStyle w:val="Odstavecseseznamem"/>
        <w:ind w:left="792"/>
        <w:jc w:val="both"/>
      </w:pPr>
    </w:p>
    <w:p w14:paraId="3B26BC7B" w14:textId="77777777" w:rsidR="006B6910" w:rsidRDefault="006B6910" w:rsidP="006B6910">
      <w:pPr>
        <w:pStyle w:val="Odstavecseseznamem"/>
        <w:ind w:left="792"/>
        <w:jc w:val="both"/>
      </w:pPr>
      <w:r>
        <w:t>Důvody pro případné prodloužení Doby pro uvedení do provozu, Doby pro dokončení a Doby pro splnění postupného závazného milníku se posuzují samostatně.“</w:t>
      </w:r>
    </w:p>
    <w:p w14:paraId="58199EDD" w14:textId="77777777" w:rsidR="006B6910" w:rsidRPr="00C351AC" w:rsidRDefault="006B6910" w:rsidP="006B6910">
      <w:pPr>
        <w:pStyle w:val="Odstavecseseznamem"/>
        <w:ind w:left="792"/>
        <w:jc w:val="both"/>
      </w:pPr>
    </w:p>
    <w:p w14:paraId="69F05881" w14:textId="77777777" w:rsidR="0008006B" w:rsidRDefault="00C351AC" w:rsidP="00C351AC">
      <w:pPr>
        <w:pStyle w:val="Odstavecseseznamem"/>
        <w:numPr>
          <w:ilvl w:val="1"/>
          <w:numId w:val="17"/>
        </w:numPr>
      </w:pPr>
      <w:r w:rsidRPr="00C351AC">
        <w:lastRenderedPageBreak/>
        <w:t>Postupné závazné milníky</w:t>
      </w:r>
    </w:p>
    <w:p w14:paraId="44802CFF" w14:textId="77777777" w:rsidR="006B6910" w:rsidRDefault="006B6910" w:rsidP="00CC5403">
      <w:pPr>
        <w:pStyle w:val="Odstavecseseznamem"/>
        <w:ind w:left="792"/>
        <w:jc w:val="both"/>
      </w:pPr>
      <w:r>
        <w:t>Přidává se nový Pod-článek 7.5 (Postupné závazné milníky):</w:t>
      </w:r>
    </w:p>
    <w:p w14:paraId="044B0E34" w14:textId="77777777" w:rsidR="006B6910" w:rsidRDefault="006B6910" w:rsidP="00CC5403">
      <w:pPr>
        <w:pStyle w:val="Odstavecseseznamem"/>
        <w:ind w:left="792"/>
        <w:jc w:val="both"/>
      </w:pPr>
      <w:r>
        <w:t>„Jestliže jsou v</w:t>
      </w:r>
      <w:r>
        <w:rPr>
          <w:rFonts w:ascii="Calibri" w:hAnsi="Calibri" w:cs="Calibri"/>
        </w:rPr>
        <w:t> </w:t>
      </w:r>
      <w:r>
        <w:t>Příloze stanoveny postupné závazné milníky provádění Díla, je Zhotovitel povinen provádět Dílo takovým způsobem, aby v</w:t>
      </w:r>
      <w:r>
        <w:rPr>
          <w:rFonts w:ascii="Calibri" w:hAnsi="Calibri" w:cs="Calibri"/>
        </w:rPr>
        <w:t> </w:t>
      </w:r>
      <w:r>
        <w:t>termínu, do kdy mají být práce odpovídající příslušnému postupnímu závaznému milníku dokončeny, bylo Dílo provedeno v</w:t>
      </w:r>
      <w:r>
        <w:rPr>
          <w:rFonts w:ascii="Calibri" w:hAnsi="Calibri" w:cs="Calibri"/>
        </w:rPr>
        <w:t> </w:t>
      </w:r>
      <w:r>
        <w:t>rozsahu předepsaném pro příslušný postupný závazný milník. Doba pro splnění postupného závazného milníku může být prodloužena za podmínek stanovených v</w:t>
      </w:r>
      <w:r>
        <w:rPr>
          <w:rFonts w:ascii="Calibri" w:hAnsi="Calibri" w:cs="Calibri"/>
        </w:rPr>
        <w:t> </w:t>
      </w:r>
      <w:r>
        <w:t>Pod-článku 7.3. (Prodloužení doby).</w:t>
      </w:r>
    </w:p>
    <w:p w14:paraId="4E6C9304" w14:textId="77777777" w:rsidR="006B6910" w:rsidRDefault="006B6910" w:rsidP="00CC5403">
      <w:pPr>
        <w:pStyle w:val="Odstavecseseznamem"/>
        <w:ind w:left="792"/>
        <w:jc w:val="both"/>
      </w:pPr>
    </w:p>
    <w:p w14:paraId="3650EE26" w14:textId="77777777" w:rsidR="006B6910" w:rsidRDefault="006B6910" w:rsidP="00CC5403">
      <w:pPr>
        <w:pStyle w:val="Odstavecseseznamem"/>
        <w:ind w:left="792"/>
        <w:jc w:val="both"/>
      </w:pPr>
      <w:r>
        <w:t xml:space="preserve">O splnění každého postupného </w:t>
      </w:r>
      <w:r w:rsidR="00CC5403">
        <w:t>závazného milníku bude Stranami sepsán protokol Sepsání protokolu o splnění postupného závazného milníku nemá účinek na dokončení nebo převzetí Díla ani jeho Sekce a ani neznamená, že Dílo bylo provedeno řádně a bez vad. Jestliže se Zhotovitel dostane do prodlení se splněním povinnosti provést Dílo v</w:t>
      </w:r>
      <w:r w:rsidR="00CC5403">
        <w:rPr>
          <w:rFonts w:ascii="Calibri" w:hAnsi="Calibri" w:cs="Calibri"/>
        </w:rPr>
        <w:t> </w:t>
      </w:r>
      <w:r w:rsidR="00CC5403">
        <w:t>rozsahu předepsaném pro příslušný postupný závazný milník v</w:t>
      </w:r>
      <w:r w:rsidR="00CC5403">
        <w:rPr>
          <w:rFonts w:ascii="Calibri" w:hAnsi="Calibri" w:cs="Calibri"/>
        </w:rPr>
        <w:t> </w:t>
      </w:r>
      <w:r w:rsidR="00CC5403">
        <w:t>termínu, do kdy mají být práce odpovídající příslušnému postupnému závaznému milníku dokončeny, je povinen Objednateli zaplatit</w:t>
      </w:r>
      <w:r w:rsidR="00AF3821">
        <w:t xml:space="preserve"> </w:t>
      </w:r>
      <w:r w:rsidR="00CC5403">
        <w:t>i smluvní pokutu ve výši stanovené v</w:t>
      </w:r>
      <w:r w:rsidR="00CC5403">
        <w:rPr>
          <w:rFonts w:ascii="Calibri" w:hAnsi="Calibri" w:cs="Calibri"/>
        </w:rPr>
        <w:t> </w:t>
      </w:r>
      <w:r w:rsidR="00CC5403">
        <w:t>Příloze.“</w:t>
      </w:r>
    </w:p>
    <w:p w14:paraId="59CCFEA5" w14:textId="77777777" w:rsidR="00CC5403" w:rsidRPr="00C351AC" w:rsidRDefault="00CC5403" w:rsidP="00CC5403">
      <w:pPr>
        <w:pStyle w:val="Odstavecseseznamem"/>
        <w:ind w:left="792"/>
        <w:jc w:val="both"/>
      </w:pPr>
    </w:p>
    <w:p w14:paraId="2851EDCA" w14:textId="77777777" w:rsidR="00C351AC" w:rsidRDefault="00C351AC" w:rsidP="00C351AC">
      <w:pPr>
        <w:pStyle w:val="Odstavecseseznamem"/>
        <w:numPr>
          <w:ilvl w:val="1"/>
          <w:numId w:val="17"/>
        </w:numPr>
      </w:pPr>
      <w:r w:rsidRPr="00C351AC">
        <w:t>Předčasné užívání</w:t>
      </w:r>
    </w:p>
    <w:p w14:paraId="6A1C1CCC" w14:textId="77777777" w:rsidR="00CC5403" w:rsidRDefault="00CC5403" w:rsidP="000047B4">
      <w:pPr>
        <w:pStyle w:val="Odstavecseseznamem"/>
        <w:ind w:left="792"/>
        <w:jc w:val="both"/>
      </w:pPr>
      <w:r>
        <w:t>Přidává se nový Pod-článek 7.6. (Předčasné užívání):</w:t>
      </w:r>
    </w:p>
    <w:p w14:paraId="5389A3B6" w14:textId="77777777" w:rsidR="00CC5403" w:rsidRPr="0018489D" w:rsidRDefault="00CC5403" w:rsidP="000047B4">
      <w:pPr>
        <w:pStyle w:val="Odstavecseseznamem"/>
        <w:ind w:left="792"/>
        <w:jc w:val="both"/>
      </w:pPr>
      <w:r>
        <w:t>„Zhotovitel je povinen poskytnutí Objednateli veškerou součinnost potřebnou k</w:t>
      </w:r>
      <w:r>
        <w:rPr>
          <w:rFonts w:ascii="Calibri" w:hAnsi="Calibri" w:cs="Calibri"/>
        </w:rPr>
        <w:t> </w:t>
      </w:r>
      <w:r>
        <w:t xml:space="preserve">tomu, aby </w:t>
      </w:r>
      <w:r w:rsidRPr="0018489D">
        <w:t>Dílo nebo Sekce (podle okolností) mohly být uvedeny do provozu v</w:t>
      </w:r>
      <w:r w:rsidRPr="0018489D">
        <w:rPr>
          <w:rFonts w:ascii="Calibri" w:hAnsi="Calibri" w:cs="Calibri"/>
        </w:rPr>
        <w:t> </w:t>
      </w:r>
      <w:r w:rsidRPr="0018489D">
        <w:t>době podle pod-odstavce 1.1.22. Za tímto účelem je Zhotovitel zejména povinen:</w:t>
      </w:r>
    </w:p>
    <w:p w14:paraId="625A62A5" w14:textId="77777777" w:rsidR="00CC5403" w:rsidRPr="0018489D" w:rsidRDefault="00CC5403" w:rsidP="000047B4">
      <w:pPr>
        <w:pStyle w:val="Odstavecseseznamem"/>
        <w:numPr>
          <w:ilvl w:val="0"/>
          <w:numId w:val="20"/>
        </w:numPr>
        <w:jc w:val="both"/>
      </w:pPr>
      <w:r w:rsidRPr="0018489D">
        <w:t>Uzavřít s</w:t>
      </w:r>
      <w:r w:rsidRPr="0018489D">
        <w:rPr>
          <w:rFonts w:ascii="Calibri" w:hAnsi="Calibri" w:cs="Calibri"/>
        </w:rPr>
        <w:t> </w:t>
      </w:r>
      <w:r w:rsidRPr="0018489D">
        <w:t>Objednatelem dohodu podle vzoru Dohody o předčasném užívání, která bude obsahovat zejména (i) souhlas Zhotovitele s</w:t>
      </w:r>
      <w:r w:rsidRPr="0018489D">
        <w:rPr>
          <w:rFonts w:ascii="Calibri" w:hAnsi="Calibri" w:cs="Calibri"/>
        </w:rPr>
        <w:t> </w:t>
      </w:r>
      <w:r w:rsidRPr="0018489D">
        <w:t>Předčasným užíváním a (</w:t>
      </w:r>
      <w:proofErr w:type="spellStart"/>
      <w:r w:rsidRPr="0018489D">
        <w:t>ii</w:t>
      </w:r>
      <w:proofErr w:type="spellEnd"/>
      <w:r w:rsidRPr="0018489D">
        <w:t>) popřípadě podmínky Předčasného užívání, a to nejpozději 1 měsíc před uplynutím doby podle pod-odstavce 1.1.22;</w:t>
      </w:r>
    </w:p>
    <w:p w14:paraId="40873280" w14:textId="77777777" w:rsidR="00CC5403" w:rsidRDefault="000047B4" w:rsidP="000047B4">
      <w:pPr>
        <w:pStyle w:val="Odstavecseseznamem"/>
        <w:numPr>
          <w:ilvl w:val="0"/>
          <w:numId w:val="20"/>
        </w:numPr>
        <w:jc w:val="both"/>
      </w:pPr>
      <w:r>
        <w:t>Poskytnout Objednateli veškeré dokumenty, podklady, informace a údaje (včetně zejména údajů určujících polohu definičního bodu Díla nebo Sekce a adresního místa a jiných obsahových náležitostí žádosti o Předčasné užívání Díla nebo Sekce), které jsou nezbytné pro získání pravomocného povolení k</w:t>
      </w:r>
      <w:r>
        <w:rPr>
          <w:rFonts w:ascii="Calibri" w:hAnsi="Calibri" w:cs="Calibri"/>
        </w:rPr>
        <w:t> </w:t>
      </w:r>
      <w:r>
        <w:t>Předčasnému užívání Díla nebo Sekce před jejím úplným dokončením;</w:t>
      </w:r>
    </w:p>
    <w:p w14:paraId="1DA93B2F" w14:textId="77777777" w:rsidR="000047B4" w:rsidRDefault="000047B4" w:rsidP="000047B4">
      <w:pPr>
        <w:pStyle w:val="Odstavecseseznamem"/>
        <w:numPr>
          <w:ilvl w:val="0"/>
          <w:numId w:val="20"/>
        </w:numPr>
        <w:jc w:val="both"/>
      </w:pPr>
      <w:r>
        <w:t>Vykonávat svá práva a povinnosti v</w:t>
      </w:r>
      <w:r>
        <w:rPr>
          <w:rFonts w:ascii="Calibri" w:hAnsi="Calibri" w:cs="Calibri"/>
        </w:rPr>
        <w:t> </w:t>
      </w:r>
      <w:r>
        <w:t>řízení před příslušným stavebním úřadem rozhodujícím o vydání povolení k</w:t>
      </w:r>
      <w:r>
        <w:rPr>
          <w:rFonts w:ascii="Calibri" w:hAnsi="Calibri" w:cs="Calibri"/>
        </w:rPr>
        <w:t> </w:t>
      </w:r>
      <w:r>
        <w:t>Předčasnému užívání Díla nebo Sekce před jejím úplným dokončením, aby toto povolení mohlo být vydáno co nejdříve od podání žádosti o Předčasné užívání Díla nebo Sekce ze strany Objednatele.</w:t>
      </w:r>
    </w:p>
    <w:p w14:paraId="00503605" w14:textId="77777777" w:rsidR="000047B4" w:rsidRPr="000047B4" w:rsidRDefault="000047B4" w:rsidP="000047B4">
      <w:pPr>
        <w:ind w:left="792"/>
        <w:jc w:val="both"/>
      </w:pPr>
      <w:r>
        <w:t xml:space="preserve">Jestliže Zhotovitel </w:t>
      </w:r>
      <w:r w:rsidR="00A37B87">
        <w:t>nedodrží</w:t>
      </w:r>
      <w:r w:rsidR="00AF3821">
        <w:t xml:space="preserve"> </w:t>
      </w:r>
      <w:r>
        <w:t>Dobu pro uvedení do provozu podle pod-odstavce 1.1.22, a to z</w:t>
      </w:r>
      <w:r>
        <w:rPr>
          <w:rFonts w:ascii="Calibri" w:hAnsi="Calibri" w:cs="Calibri"/>
        </w:rPr>
        <w:t> </w:t>
      </w:r>
      <w:r>
        <w:t>jakéhokoli důvodu, který je výlučně na straně Zhotovitele, zaplatí Objednateli za toto porušení své povinnosti smluvní pokutu ve výši uvedené v</w:t>
      </w:r>
      <w:r>
        <w:rPr>
          <w:rFonts w:ascii="Calibri" w:hAnsi="Calibri" w:cs="Calibri"/>
        </w:rPr>
        <w:t> </w:t>
      </w:r>
      <w:r>
        <w:t>Příloze.“</w:t>
      </w:r>
    </w:p>
    <w:p w14:paraId="20351D48" w14:textId="77777777" w:rsidR="00126CB6" w:rsidRPr="00C351AC" w:rsidRDefault="00126CB6" w:rsidP="00C351AC">
      <w:pPr>
        <w:pStyle w:val="Styl1"/>
        <w:numPr>
          <w:ilvl w:val="0"/>
          <w:numId w:val="17"/>
        </w:numPr>
        <w:ind w:left="2127" w:hanging="284"/>
      </w:pPr>
      <w:bookmarkStart w:id="8" w:name="_Toc122513815"/>
      <w:r w:rsidRPr="00C351AC">
        <w:t>Převzetí</w:t>
      </w:r>
      <w:bookmarkEnd w:id="8"/>
    </w:p>
    <w:p w14:paraId="30B1273B" w14:textId="77777777" w:rsidR="006A0914" w:rsidRDefault="000047B4" w:rsidP="000047B4">
      <w:pPr>
        <w:pStyle w:val="Nadpis2"/>
        <w:numPr>
          <w:ilvl w:val="1"/>
          <w:numId w:val="21"/>
        </w:numPr>
        <w:jc w:val="both"/>
        <w:rPr>
          <w:rFonts w:ascii="Averta Demo PE Cutted Demo" w:hAnsi="Averta Demo PE Cutted Demo"/>
          <w:color w:val="auto"/>
          <w:sz w:val="22"/>
        </w:rPr>
      </w:pPr>
      <w:r>
        <w:rPr>
          <w:rFonts w:ascii="Averta Demo PE Cutted Demo" w:hAnsi="Averta Demo PE Cutted Demo"/>
          <w:color w:val="auto"/>
          <w:sz w:val="22"/>
        </w:rPr>
        <w:t>Dokončení</w:t>
      </w:r>
    </w:p>
    <w:p w14:paraId="173ABCA8" w14:textId="77777777" w:rsidR="00764B3C" w:rsidRPr="00764B3C" w:rsidRDefault="00764B3C" w:rsidP="00764B3C">
      <w:pPr>
        <w:ind w:left="84" w:firstLine="708"/>
      </w:pPr>
      <w:r w:rsidRPr="00764B3C">
        <w:t>Pod-článek 8.1. je odstraněn a nahrazen následujícím zněním:</w:t>
      </w:r>
    </w:p>
    <w:p w14:paraId="436431AD" w14:textId="77777777" w:rsidR="00764B3C" w:rsidRPr="00764B3C" w:rsidRDefault="00764B3C" w:rsidP="00764B3C">
      <w:pPr>
        <w:ind w:left="792"/>
      </w:pPr>
      <w:r w:rsidRPr="00764B3C">
        <w:t xml:space="preserve">„Zhotovitel může oznámením požádat Objednatele o vydání Potvrzení o převzetí ne dříve než 14 dnů před tím, než bude Dílo podle Zhotovitelova názoru dokončeno a připraveno </w:t>
      </w:r>
      <w:r w:rsidRPr="00764B3C">
        <w:lastRenderedPageBreak/>
        <w:t>k</w:t>
      </w:r>
      <w:r w:rsidRPr="00764B3C">
        <w:rPr>
          <w:rFonts w:ascii="Calibri" w:hAnsi="Calibri" w:cs="Calibri"/>
        </w:rPr>
        <w:t> </w:t>
      </w:r>
      <w:r w:rsidRPr="00764B3C">
        <w:t>převzetí. Jestliže je D</w:t>
      </w:r>
      <w:r w:rsidR="00A37B87">
        <w:t>í</w:t>
      </w:r>
      <w:r w:rsidRPr="00764B3C">
        <w:t>lo rozděleno do Sekcí, může Zhotovitel podobně požádat o vydání Potvrzení o převzetí na každou Sekci.“</w:t>
      </w:r>
    </w:p>
    <w:p w14:paraId="75D29FF9" w14:textId="77777777" w:rsidR="00764B3C" w:rsidRDefault="00764B3C" w:rsidP="00764B3C">
      <w:pPr>
        <w:pStyle w:val="Odstavecseseznamem"/>
        <w:numPr>
          <w:ilvl w:val="1"/>
          <w:numId w:val="21"/>
        </w:numPr>
        <w:jc w:val="both"/>
      </w:pPr>
      <w:r w:rsidRPr="00764B3C">
        <w:t xml:space="preserve"> Oznámení o převzetí</w:t>
      </w:r>
    </w:p>
    <w:p w14:paraId="2C500367" w14:textId="77777777" w:rsidR="00764B3C" w:rsidRDefault="00764B3C" w:rsidP="00764B3C">
      <w:pPr>
        <w:pStyle w:val="Odstavecseseznamem"/>
        <w:ind w:left="792"/>
        <w:jc w:val="both"/>
      </w:pPr>
      <w:r>
        <w:t>Pod-článek 8.2. (Oznámení o převzetí) je odstraněn včetně názvu a nahrazen Pod-článkem 8.2. (Převzetí Díla a Sekcí) následující znění:</w:t>
      </w:r>
    </w:p>
    <w:p w14:paraId="149F4848" w14:textId="77777777" w:rsidR="00764B3C" w:rsidRDefault="00764B3C" w:rsidP="00764B3C">
      <w:pPr>
        <w:pStyle w:val="Odstavecseseznamem"/>
        <w:ind w:left="792"/>
        <w:jc w:val="both"/>
      </w:pPr>
      <w:r>
        <w:t>„Objednatel do 28 dnů po obdržení žádosti Zhotovitele:</w:t>
      </w:r>
    </w:p>
    <w:p w14:paraId="3DA4BF08" w14:textId="59E1A7D3" w:rsidR="00764B3C" w:rsidRDefault="00764B3C" w:rsidP="00764B3C">
      <w:pPr>
        <w:pStyle w:val="Odstavecseseznamem"/>
        <w:numPr>
          <w:ilvl w:val="0"/>
          <w:numId w:val="22"/>
        </w:numPr>
        <w:jc w:val="both"/>
      </w:pPr>
      <w:r>
        <w:t>Vydá Zhotoviteli Potvrzení o převzetí, na kterém musí být uvedeno datum, kdy byly Dílo nebo Sekce dokončeny v</w:t>
      </w:r>
      <w:r>
        <w:rPr>
          <w:rFonts w:ascii="Calibri" w:hAnsi="Calibri" w:cs="Calibri"/>
        </w:rPr>
        <w:t> </w:t>
      </w:r>
      <w:r>
        <w:t>souladu se Smlouvou s</w:t>
      </w:r>
      <w:r>
        <w:rPr>
          <w:rFonts w:ascii="Calibri" w:hAnsi="Calibri" w:cs="Calibri"/>
        </w:rPr>
        <w:t> </w:t>
      </w:r>
      <w:r>
        <w:t>výjimkou drobných nedokončených prací a vad, které podstatným způsobem neovlivní užívání Díla nebo Sekce k</w:t>
      </w:r>
      <w:r>
        <w:rPr>
          <w:rFonts w:ascii="Calibri" w:hAnsi="Calibri" w:cs="Calibri"/>
        </w:rPr>
        <w:t> </w:t>
      </w:r>
      <w:r>
        <w:t>jejich zamýšlenému účelu (</w:t>
      </w:r>
      <w:r w:rsidR="006C53ED">
        <w:t>buď,</w:t>
      </w:r>
      <w:r>
        <w:t xml:space="preserve"> dokud nebo pokud tyto práce nebudou dokončeny a tyto vady odstraněny); nebo</w:t>
      </w:r>
    </w:p>
    <w:p w14:paraId="74417DAE" w14:textId="77777777" w:rsidR="00764B3C" w:rsidRDefault="00764B3C" w:rsidP="00764B3C">
      <w:pPr>
        <w:pStyle w:val="Odstavecseseznamem"/>
        <w:numPr>
          <w:ilvl w:val="0"/>
          <w:numId w:val="22"/>
        </w:numPr>
        <w:jc w:val="both"/>
      </w:pPr>
      <w:r>
        <w:t>Odmítne žádost s</w:t>
      </w:r>
      <w:r>
        <w:rPr>
          <w:rFonts w:ascii="Calibri" w:hAnsi="Calibri" w:cs="Calibri"/>
        </w:rPr>
        <w:t> </w:t>
      </w:r>
      <w:r>
        <w:t>uvedením důvodu a specifikováním práce, kterou má Zhotovitel provést, aby mohlo být vydáno Potvrzení o převzetí. Zhotovitel pak musí tuto práci dokončit před vydáním dalšího oznámení podle tohoto Pod-článku.“</w:t>
      </w:r>
    </w:p>
    <w:p w14:paraId="0F7F6C02" w14:textId="77777777" w:rsidR="00764B3C" w:rsidRPr="00764B3C" w:rsidRDefault="00764B3C" w:rsidP="00764B3C">
      <w:pPr>
        <w:pStyle w:val="Odstavecseseznamem"/>
        <w:ind w:left="1152"/>
        <w:jc w:val="both"/>
      </w:pPr>
    </w:p>
    <w:p w14:paraId="265F3C81" w14:textId="77777777" w:rsidR="00764B3C" w:rsidRDefault="00764B3C" w:rsidP="00764B3C">
      <w:pPr>
        <w:pStyle w:val="Odstavecseseznamem"/>
        <w:numPr>
          <w:ilvl w:val="1"/>
          <w:numId w:val="21"/>
        </w:numPr>
        <w:jc w:val="both"/>
      </w:pPr>
      <w:r>
        <w:t>Převzetí částí Díla</w:t>
      </w:r>
    </w:p>
    <w:p w14:paraId="2EA0E80C" w14:textId="77777777" w:rsidR="002A68CB" w:rsidRDefault="002A68CB" w:rsidP="002A68CB">
      <w:pPr>
        <w:pStyle w:val="Odstavecseseznamem"/>
        <w:ind w:left="792"/>
        <w:jc w:val="both"/>
      </w:pPr>
      <w:r>
        <w:t>Přidává se nový Pod-článek 8.3. (Převzetí části D</w:t>
      </w:r>
      <w:r w:rsidR="0009579D">
        <w:t>íla):</w:t>
      </w:r>
    </w:p>
    <w:p w14:paraId="6DF2DD43" w14:textId="77777777" w:rsidR="0009579D" w:rsidRPr="00764B3C" w:rsidRDefault="0009579D" w:rsidP="002A68CB">
      <w:pPr>
        <w:pStyle w:val="Odstavecseseznamem"/>
        <w:ind w:left="792"/>
        <w:jc w:val="both"/>
      </w:pPr>
      <w:r>
        <w:t>„Objednatel může podle vlastního uvážení převzít jakoukoli část Díla. Objednatel nesmí užívat jakoukoli část Díla (kromě případů, že jde o občasné opatření podle Pod-článku 7.6. (Předčasné užívání), nebo se na něm obě Strany dohodnou), pokud tuto část Díla nepřevzal. Pokud Objednatel jakoukoli část Díla užívá před vydáním Potvrzení o převzetí, postupuje se podle Pod-článku 7.6. (Předčasné užívání). Jestliže bylo vydáno Potvrzení o převzetí na část Díla (jinou než Sekci), musí být následně Smluvní pokuta za zpoždění dokončení zbývajícího rozsahu Díla snížena.“</w:t>
      </w:r>
    </w:p>
    <w:p w14:paraId="191F496E" w14:textId="77777777" w:rsidR="00126CB6" w:rsidRPr="00C351AC" w:rsidRDefault="00126CB6" w:rsidP="000047B4">
      <w:pPr>
        <w:pStyle w:val="Styl1"/>
        <w:numPr>
          <w:ilvl w:val="0"/>
          <w:numId w:val="21"/>
        </w:numPr>
        <w:ind w:left="2127" w:hanging="284"/>
      </w:pPr>
      <w:bookmarkStart w:id="9" w:name="_Toc122513816"/>
      <w:r w:rsidRPr="00C351AC">
        <w:t>Odstranění vad</w:t>
      </w:r>
      <w:bookmarkEnd w:id="9"/>
    </w:p>
    <w:p w14:paraId="6050BEA0" w14:textId="77777777" w:rsidR="006A0914" w:rsidRDefault="0009579D" w:rsidP="0009579D">
      <w:pPr>
        <w:pStyle w:val="Nadpis2"/>
        <w:numPr>
          <w:ilvl w:val="1"/>
          <w:numId w:val="21"/>
        </w:numPr>
        <w:jc w:val="both"/>
        <w:rPr>
          <w:rFonts w:ascii="Averta Demo PE Cutted Demo" w:hAnsi="Averta Demo PE Cutted Demo"/>
          <w:color w:val="auto"/>
          <w:sz w:val="22"/>
        </w:rPr>
      </w:pPr>
      <w:r>
        <w:rPr>
          <w:rFonts w:ascii="Averta Demo PE Cutted Demo" w:hAnsi="Averta Demo PE Cutted Demo"/>
          <w:color w:val="auto"/>
          <w:sz w:val="22"/>
        </w:rPr>
        <w:t>Odstranění vad</w:t>
      </w:r>
    </w:p>
    <w:p w14:paraId="14ADECC6" w14:textId="77777777" w:rsidR="0009579D" w:rsidRDefault="0009579D" w:rsidP="002B73E4">
      <w:pPr>
        <w:ind w:left="792"/>
        <w:jc w:val="both"/>
      </w:pPr>
      <w:r w:rsidRPr="0009579D">
        <w:t>Pod-článek</w:t>
      </w:r>
      <w:r>
        <w:t xml:space="preserve"> 9.1. je odstraněn a nahrazen následujícím zněním:</w:t>
      </w:r>
    </w:p>
    <w:p w14:paraId="6F6129F0" w14:textId="77777777" w:rsidR="0009579D" w:rsidRDefault="0009579D" w:rsidP="002B73E4">
      <w:pPr>
        <w:ind w:left="792"/>
        <w:jc w:val="both"/>
      </w:pPr>
      <w:r>
        <w:t>„Objednatel může kdykoli před uplynutím příslušné Záruční doby oznámit Zhotoviteli jakékoli vady nebo nedokončené práce. Zhotovitel musí:</w:t>
      </w:r>
    </w:p>
    <w:p w14:paraId="7D92DD5C" w14:textId="77777777" w:rsidR="0009579D" w:rsidRDefault="0009579D" w:rsidP="002B73E4">
      <w:pPr>
        <w:pStyle w:val="Odstavecseseznamem"/>
        <w:numPr>
          <w:ilvl w:val="0"/>
          <w:numId w:val="23"/>
        </w:numPr>
        <w:jc w:val="both"/>
      </w:pPr>
      <w:r>
        <w:t>Dokončit jakoukoli práci nedokončenou k</w:t>
      </w:r>
      <w:r>
        <w:rPr>
          <w:rFonts w:ascii="Calibri" w:hAnsi="Calibri" w:cs="Calibri"/>
        </w:rPr>
        <w:t> </w:t>
      </w:r>
      <w:r>
        <w:t>datu stanovenému v</w:t>
      </w:r>
      <w:r>
        <w:rPr>
          <w:rFonts w:ascii="Calibri" w:hAnsi="Calibri" w:cs="Calibri"/>
        </w:rPr>
        <w:t> </w:t>
      </w:r>
      <w:r>
        <w:t>Potvrzení o převzetí během takové přiměřené lhůty, která je určena pokynem Objednatele,</w:t>
      </w:r>
    </w:p>
    <w:p w14:paraId="06431853" w14:textId="40F020F2" w:rsidR="0009579D" w:rsidRDefault="0009579D" w:rsidP="002B73E4">
      <w:pPr>
        <w:pStyle w:val="Odstavecseseznamem"/>
        <w:numPr>
          <w:ilvl w:val="0"/>
          <w:numId w:val="23"/>
        </w:numPr>
        <w:jc w:val="both"/>
      </w:pPr>
      <w:r>
        <w:t>Provést veškeré práce potřebné k</w:t>
      </w:r>
      <w:r>
        <w:rPr>
          <w:rFonts w:ascii="Calibri" w:hAnsi="Calibri" w:cs="Calibri"/>
        </w:rPr>
        <w:t> </w:t>
      </w:r>
      <w:r>
        <w:t>odstranění vad nebo poškození tak, jak může být oznámeno Objednatelem (nebo jeho jménem) k</w:t>
      </w:r>
      <w:r>
        <w:rPr>
          <w:rFonts w:ascii="Calibri" w:hAnsi="Calibri" w:cs="Calibri"/>
        </w:rPr>
        <w:t> </w:t>
      </w:r>
      <w:r>
        <w:t>datu nebo před datem uplynutí příslušné Záruční doby</w:t>
      </w:r>
      <w:r w:rsidR="006C53ED">
        <w:t>,</w:t>
      </w:r>
      <w:r>
        <w:t xml:space="preserve"> a to bez nároku na úhradu nákladů ze st</w:t>
      </w:r>
      <w:r w:rsidR="00EB307C">
        <w:t>ra</w:t>
      </w:r>
      <w:r>
        <w:t>ny Objednatele v</w:t>
      </w:r>
      <w:r>
        <w:rPr>
          <w:rFonts w:ascii="Calibri" w:hAnsi="Calibri" w:cs="Calibri"/>
        </w:rPr>
        <w:t> </w:t>
      </w:r>
      <w:r>
        <w:t xml:space="preserve">případě, že jakékoli vady jsou zapříčiněny tím, že projektová dokumentace Zhotovitele, Materiály, Technologické zařízení nebo řemeslné zpracování </w:t>
      </w:r>
      <w:r w:rsidR="00EB307C">
        <w:t>nejsou v</w:t>
      </w:r>
      <w:r w:rsidR="00EB307C">
        <w:rPr>
          <w:rFonts w:ascii="Calibri" w:hAnsi="Calibri" w:cs="Calibri"/>
        </w:rPr>
        <w:t> </w:t>
      </w:r>
      <w:r w:rsidR="00EB307C">
        <w:t>souladu se Smlouvou a</w:t>
      </w:r>
    </w:p>
    <w:p w14:paraId="5708CC0B" w14:textId="77777777" w:rsidR="00EB307C" w:rsidRDefault="00EB307C" w:rsidP="002B73E4">
      <w:pPr>
        <w:pStyle w:val="Odstavecseseznamem"/>
        <w:numPr>
          <w:ilvl w:val="0"/>
          <w:numId w:val="23"/>
        </w:numPr>
        <w:jc w:val="both"/>
      </w:pPr>
      <w:r>
        <w:t>Musí protokolárně předat veškeré výše uvedené práce Objednateli.</w:t>
      </w:r>
    </w:p>
    <w:p w14:paraId="07889C10" w14:textId="77777777" w:rsidR="00EB307C" w:rsidRDefault="00EB307C" w:rsidP="002B73E4">
      <w:pPr>
        <w:ind w:left="792"/>
        <w:jc w:val="both"/>
      </w:pPr>
      <w:r>
        <w:t>Zhotovitel je povinen ve lhůtě objektivně co nejkratší po oznámení vady oznámit, jakým způsobem zamýšlí vadu Díla odstranit. Konkrétní způsob odstranění vady odsouhlasí Objednatel. Toto odsouhlasení nebude Objednatel bezdůvodně oddalovat.</w:t>
      </w:r>
    </w:p>
    <w:p w14:paraId="1ED7D207" w14:textId="77777777" w:rsidR="00EB307C" w:rsidRPr="00EB307C" w:rsidRDefault="00EB307C" w:rsidP="002B73E4">
      <w:pPr>
        <w:ind w:left="792"/>
        <w:jc w:val="both"/>
      </w:pPr>
      <w:r>
        <w:t>Za neodstranění vady v</w:t>
      </w:r>
      <w:r>
        <w:rPr>
          <w:rFonts w:ascii="Calibri" w:hAnsi="Calibri" w:cs="Calibri"/>
        </w:rPr>
        <w:t> </w:t>
      </w:r>
      <w:r>
        <w:t>termínu dohodnutém s</w:t>
      </w:r>
      <w:r>
        <w:rPr>
          <w:rFonts w:ascii="Calibri" w:hAnsi="Calibri" w:cs="Calibri"/>
        </w:rPr>
        <w:t> </w:t>
      </w:r>
      <w:r>
        <w:t>Objednatelem je Zhotovitel povinen uhradit Objednateli smluvní pokutu ve výši uvedené v</w:t>
      </w:r>
      <w:r>
        <w:rPr>
          <w:rFonts w:ascii="Calibri" w:hAnsi="Calibri" w:cs="Calibri"/>
        </w:rPr>
        <w:t> </w:t>
      </w:r>
      <w:r>
        <w:t>Příloze.“</w:t>
      </w:r>
    </w:p>
    <w:p w14:paraId="58A12391" w14:textId="77777777" w:rsidR="00854F80" w:rsidRPr="00C351AC" w:rsidRDefault="00126CB6" w:rsidP="000047B4">
      <w:pPr>
        <w:pStyle w:val="Styl1"/>
        <w:numPr>
          <w:ilvl w:val="0"/>
          <w:numId w:val="21"/>
        </w:numPr>
        <w:ind w:left="2127" w:hanging="426"/>
      </w:pPr>
      <w:bookmarkStart w:id="10" w:name="_Toc122513817"/>
      <w:r w:rsidRPr="00C351AC">
        <w:lastRenderedPageBreak/>
        <w:t xml:space="preserve">Variace a </w:t>
      </w:r>
      <w:proofErr w:type="spellStart"/>
      <w:r w:rsidRPr="00C351AC">
        <w:t>claimy</w:t>
      </w:r>
      <w:bookmarkEnd w:id="10"/>
      <w:proofErr w:type="spellEnd"/>
    </w:p>
    <w:p w14:paraId="38DE6764" w14:textId="77777777" w:rsidR="000F56DF" w:rsidRDefault="000F56DF" w:rsidP="000F56DF">
      <w:pPr>
        <w:pStyle w:val="Nadpis2"/>
        <w:numPr>
          <w:ilvl w:val="1"/>
          <w:numId w:val="21"/>
        </w:numPr>
        <w:jc w:val="both"/>
        <w:rPr>
          <w:rFonts w:ascii="Averta Demo PE Cutted Demo" w:hAnsi="Averta Demo PE Cutted Demo"/>
          <w:color w:val="auto"/>
          <w:sz w:val="22"/>
        </w:rPr>
      </w:pPr>
      <w:r>
        <w:rPr>
          <w:rFonts w:ascii="Averta Demo PE Cutted Demo" w:hAnsi="Averta Demo PE Cutted Demo"/>
          <w:color w:val="auto"/>
          <w:sz w:val="22"/>
        </w:rPr>
        <w:t xml:space="preserve"> Oprávnění k variaci</w:t>
      </w:r>
    </w:p>
    <w:p w14:paraId="47312884" w14:textId="77777777" w:rsidR="000F56DF" w:rsidRDefault="000F56DF" w:rsidP="000F56DF">
      <w:pPr>
        <w:tabs>
          <w:tab w:val="left" w:pos="851"/>
        </w:tabs>
        <w:spacing w:after="0"/>
        <w:ind w:left="792"/>
        <w:jc w:val="both"/>
      </w:pPr>
      <w:r>
        <w:t>Pod-článek 10.1</w:t>
      </w:r>
      <w:r w:rsidRPr="000F56DF">
        <w:t>.</w:t>
      </w:r>
      <w:r>
        <w:t xml:space="preserve"> je odstraněn a nahrazen následujícím zněním:</w:t>
      </w:r>
    </w:p>
    <w:p w14:paraId="43EC2AD7" w14:textId="77777777" w:rsidR="000F56DF" w:rsidRDefault="000F56DF" w:rsidP="000F56DF">
      <w:pPr>
        <w:tabs>
          <w:tab w:val="left" w:pos="851"/>
        </w:tabs>
        <w:ind w:left="792"/>
        <w:jc w:val="both"/>
      </w:pPr>
      <w:r>
        <w:t xml:space="preserve">„Strany jsou </w:t>
      </w:r>
      <w:r w:rsidR="009B093D">
        <w:t>povinny</w:t>
      </w:r>
      <w:r>
        <w:t xml:space="preserve"> řídit se platným zněním zákona o zadávání veřejných zakázek a postupovat v</w:t>
      </w:r>
      <w:r>
        <w:rPr>
          <w:rFonts w:ascii="Calibri" w:hAnsi="Calibri" w:cs="Calibri"/>
        </w:rPr>
        <w:t> </w:t>
      </w:r>
      <w:r>
        <w:t>případě Variací v</w:t>
      </w:r>
      <w:r>
        <w:rPr>
          <w:rFonts w:ascii="Calibri" w:hAnsi="Calibri" w:cs="Calibri"/>
        </w:rPr>
        <w:t> </w:t>
      </w:r>
      <w:r>
        <w:t>souladu s</w:t>
      </w:r>
      <w:r>
        <w:rPr>
          <w:rFonts w:ascii="Calibri" w:hAnsi="Calibri" w:cs="Calibri"/>
        </w:rPr>
        <w:t> </w:t>
      </w:r>
      <w:r>
        <w:t>tímto zákonem.</w:t>
      </w:r>
    </w:p>
    <w:p w14:paraId="5634609B" w14:textId="77777777" w:rsidR="000F56DF" w:rsidRDefault="000F56DF" w:rsidP="000F56DF">
      <w:pPr>
        <w:tabs>
          <w:tab w:val="left" w:pos="851"/>
        </w:tabs>
        <w:ind w:left="792"/>
        <w:jc w:val="both"/>
      </w:pPr>
      <w:r>
        <w:t>Zhotovitel se zavazuje poskytnout veškerou potřebnou součinnost za účelem naplnění požadavků zákona o zadávání veřejných zakázek a postupovat při Variaci podle Přílohy, jeli v</w:t>
      </w:r>
      <w:r>
        <w:rPr>
          <w:rFonts w:ascii="Calibri" w:hAnsi="Calibri" w:cs="Calibri"/>
        </w:rPr>
        <w:t> </w:t>
      </w:r>
      <w:r>
        <w:t>ní postup samostatnou přílohou upraven.</w:t>
      </w:r>
    </w:p>
    <w:p w14:paraId="326B06BB" w14:textId="77777777" w:rsidR="000F56DF" w:rsidRDefault="000F56DF" w:rsidP="000F56DF">
      <w:pPr>
        <w:tabs>
          <w:tab w:val="left" w:pos="851"/>
        </w:tabs>
        <w:ind w:left="792"/>
        <w:jc w:val="both"/>
      </w:pPr>
      <w:r>
        <w:t>Zhotovitel se v</w:t>
      </w:r>
      <w:r>
        <w:rPr>
          <w:rFonts w:ascii="Calibri" w:hAnsi="Calibri" w:cs="Calibri"/>
        </w:rPr>
        <w:t> </w:t>
      </w:r>
      <w:r>
        <w:t>případě, že ve smyslu §222 zákona o zadávání veřejných zakázek nebudou splněny zde uvedené zákonné podmínky a Objednatel rozhodne o nutnosti zadání nových prací v</w:t>
      </w:r>
      <w:r>
        <w:rPr>
          <w:rFonts w:ascii="Calibri" w:hAnsi="Calibri" w:cs="Calibri"/>
        </w:rPr>
        <w:t> </w:t>
      </w:r>
      <w:r>
        <w:t>zadávacím řízení, a nebude-li vybrán pro rea</w:t>
      </w:r>
      <w:r w:rsidR="001E08B3">
        <w:t>l</w:t>
      </w:r>
      <w:r>
        <w:t>izaci těchto prací</w:t>
      </w:r>
      <w:r w:rsidR="001E08B3">
        <w:t>, zavazuje poskytnout dodavateli nových prací veškerou součinnost pro jejich řádnou realizaci.</w:t>
      </w:r>
    </w:p>
    <w:p w14:paraId="4EEE0767" w14:textId="77777777" w:rsidR="001E08B3" w:rsidRPr="000F56DF" w:rsidRDefault="001E08B3" w:rsidP="000F56DF">
      <w:pPr>
        <w:tabs>
          <w:tab w:val="left" w:pos="851"/>
        </w:tabs>
        <w:ind w:left="792"/>
        <w:jc w:val="both"/>
      </w:pPr>
      <w:r>
        <w:t>Jestliže Zhotoviteli vznikne zpoždění anebo náklady v</w:t>
      </w:r>
      <w:r>
        <w:rPr>
          <w:rFonts w:ascii="Calibri" w:hAnsi="Calibri" w:cs="Calibri"/>
        </w:rPr>
        <w:t> </w:t>
      </w:r>
      <w:r>
        <w:t>příčinné souvislosti s</w:t>
      </w:r>
      <w:r>
        <w:rPr>
          <w:rFonts w:ascii="Calibri" w:hAnsi="Calibri" w:cs="Calibri"/>
        </w:rPr>
        <w:t> </w:t>
      </w:r>
      <w:r>
        <w:t>poskytováním součinnosti jinému dodavateli, musí dát Zhotovitel Objednateli oznámení dle Pod-článku 10.3.“</w:t>
      </w:r>
    </w:p>
    <w:p w14:paraId="1C9EE199" w14:textId="77777777" w:rsidR="000F56DF" w:rsidRDefault="000F56DF" w:rsidP="000F56DF">
      <w:pPr>
        <w:pStyle w:val="Nadpis2"/>
        <w:numPr>
          <w:ilvl w:val="1"/>
          <w:numId w:val="21"/>
        </w:numPr>
        <w:tabs>
          <w:tab w:val="left" w:pos="851"/>
        </w:tabs>
        <w:jc w:val="both"/>
        <w:rPr>
          <w:rFonts w:ascii="Averta Demo PE Cutted Demo" w:hAnsi="Averta Demo PE Cutted Demo"/>
          <w:color w:val="auto"/>
          <w:sz w:val="22"/>
        </w:rPr>
      </w:pPr>
      <w:r>
        <w:rPr>
          <w:rFonts w:ascii="Averta Demo PE Cutted Demo" w:hAnsi="Averta Demo PE Cutted Demo"/>
          <w:color w:val="auto"/>
          <w:sz w:val="22"/>
        </w:rPr>
        <w:t>Oceňování variací</w:t>
      </w:r>
    </w:p>
    <w:p w14:paraId="164162A2" w14:textId="77777777" w:rsidR="001E08B3" w:rsidRDefault="001E08B3" w:rsidP="005403B1">
      <w:pPr>
        <w:spacing w:after="0"/>
        <w:ind w:left="792"/>
        <w:jc w:val="both"/>
      </w:pPr>
      <w:r w:rsidRPr="001E08B3">
        <w:t>Pod-článek 10.2.</w:t>
      </w:r>
      <w:r>
        <w:t xml:space="preserve"> je odstraněn a nahrazen následujícím zněním:</w:t>
      </w:r>
    </w:p>
    <w:p w14:paraId="65718F3B" w14:textId="77777777" w:rsidR="001E08B3" w:rsidRDefault="001E08B3" w:rsidP="005403B1">
      <w:pPr>
        <w:ind w:left="792"/>
        <w:jc w:val="both"/>
      </w:pPr>
      <w:r>
        <w:t>„Variace musí být oceněna položkovou cenou ze Smlouvy a množství prací na Díle, které je předmětem Variace, musí být měřeno, není-li Stranami dohodnut jiný způsob určení ceny Variace. Vhodnou cenou pro jakoukoli novou položku tedy musí být taková cena, která (v následujícím pořadí priorit):</w:t>
      </w:r>
    </w:p>
    <w:p w14:paraId="5090B4FB" w14:textId="77777777" w:rsidR="001E08B3" w:rsidRDefault="001E08B3" w:rsidP="005403B1">
      <w:pPr>
        <w:pStyle w:val="Odstavecseseznamem"/>
        <w:numPr>
          <w:ilvl w:val="0"/>
          <w:numId w:val="25"/>
        </w:numPr>
        <w:jc w:val="both"/>
      </w:pPr>
      <w:r>
        <w:t>Je specifikovaná ve Smlouvě,</w:t>
      </w:r>
    </w:p>
    <w:p w14:paraId="5A7BE643" w14:textId="77777777" w:rsidR="001E08B3" w:rsidRDefault="001E08B3" w:rsidP="005403B1">
      <w:pPr>
        <w:pStyle w:val="Odstavecseseznamem"/>
        <w:numPr>
          <w:ilvl w:val="0"/>
          <w:numId w:val="25"/>
        </w:numPr>
        <w:jc w:val="both"/>
      </w:pPr>
      <w:r>
        <w:t>Je odvozena z</w:t>
      </w:r>
      <w:r>
        <w:rPr>
          <w:rFonts w:ascii="Calibri" w:hAnsi="Calibri" w:cs="Calibri"/>
        </w:rPr>
        <w:t> </w:t>
      </w:r>
      <w:r>
        <w:t>ceny obdobné položky specifikované ve Smlouvě,</w:t>
      </w:r>
    </w:p>
    <w:p w14:paraId="5E3D7373" w14:textId="77777777" w:rsidR="001E08B3" w:rsidRDefault="001E08B3" w:rsidP="005403B1">
      <w:pPr>
        <w:pStyle w:val="Odstavecseseznamem"/>
        <w:numPr>
          <w:ilvl w:val="0"/>
          <w:numId w:val="25"/>
        </w:numPr>
        <w:jc w:val="both"/>
      </w:pPr>
      <w:r>
        <w:t>Je stanovena na základě ceny příslušné položky (vzhledem k</w:t>
      </w:r>
      <w:r>
        <w:rPr>
          <w:rFonts w:ascii="Calibri" w:hAnsi="Calibri" w:cs="Calibri"/>
        </w:rPr>
        <w:t> </w:t>
      </w:r>
      <w:r>
        <w:t>rozsahu technické specifikace této položky) databáze Expertních cen Oborového třídníku stavebních konstrukcí (OTSKP), nebo jiné cenové soustavě</w:t>
      </w:r>
      <w:r w:rsidR="005403B1">
        <w:t xml:space="preserve"> příslušného stavebního objektu uvedeného ve Výkazu výměr, platný ke dni předložení návrhu Zhotovitele k</w:t>
      </w:r>
      <w:r w:rsidR="005403B1">
        <w:rPr>
          <w:rFonts w:ascii="Calibri" w:hAnsi="Calibri" w:cs="Calibri"/>
        </w:rPr>
        <w:t> </w:t>
      </w:r>
      <w:r w:rsidR="005403B1">
        <w:t>Variaci. K</w:t>
      </w:r>
      <w:r w:rsidR="005403B1">
        <w:rPr>
          <w:rFonts w:ascii="Calibri" w:hAnsi="Calibri" w:cs="Calibri"/>
        </w:rPr>
        <w:t> </w:t>
      </w:r>
      <w:r w:rsidR="005403B1">
        <w:t>použitým Expertním cenám se nepřipočítává přirážka přiměřeného zisku ani přirážka výrobní a správní režie, protože je již v</w:t>
      </w:r>
      <w:r w:rsidR="005403B1">
        <w:rPr>
          <w:rFonts w:ascii="Calibri" w:hAnsi="Calibri" w:cs="Calibri"/>
        </w:rPr>
        <w:t> </w:t>
      </w:r>
      <w:r w:rsidR="005403B1">
        <w:t>těchto cenách zahrnuta.</w:t>
      </w:r>
    </w:p>
    <w:p w14:paraId="7682FE2E" w14:textId="77777777" w:rsidR="005403B1" w:rsidRPr="001E08B3" w:rsidRDefault="005403B1" w:rsidP="005403B1">
      <w:pPr>
        <w:pStyle w:val="Odstavecseseznamem"/>
        <w:numPr>
          <w:ilvl w:val="0"/>
          <w:numId w:val="25"/>
        </w:numPr>
        <w:jc w:val="both"/>
      </w:pPr>
      <w:r>
        <w:t>Musí být určena Objednatelem na základě Zhotovitelova návrhu kalkulace přiměřených přímých nákladů položky. Tento návrh musí Zhotovitel Objednateli předložit nejdříve, jak je to možné po vznesení požadavku Objednatele, spolu s</w:t>
      </w:r>
      <w:r>
        <w:rPr>
          <w:rFonts w:ascii="Calibri" w:hAnsi="Calibri" w:cs="Calibri"/>
        </w:rPr>
        <w:t> </w:t>
      </w:r>
      <w:r>
        <w:t>přirážkou přiměřeného zisku ve výši 5 % přímých nákladů příslušné položky, přirážkou na výrobní režii ve výši 5 % přímých nákladů příslušné položky a přirážkou na správní režii ve výši 5 % přímých nákladů příslušné položky. Tyto přirážky se považují pro účely tohoto Pod-článku mezi Stranami za dohodnuté.“</w:t>
      </w:r>
    </w:p>
    <w:p w14:paraId="1A5E3123" w14:textId="77777777" w:rsidR="000F56DF" w:rsidRPr="000F56DF" w:rsidRDefault="000F56DF" w:rsidP="000F56DF">
      <w:pPr>
        <w:jc w:val="both"/>
      </w:pPr>
    </w:p>
    <w:p w14:paraId="2A8FBA19" w14:textId="77777777" w:rsidR="00126CB6" w:rsidRPr="00C351AC" w:rsidRDefault="00126CB6" w:rsidP="000F56DF">
      <w:pPr>
        <w:pStyle w:val="Styl1"/>
        <w:numPr>
          <w:ilvl w:val="0"/>
          <w:numId w:val="21"/>
        </w:numPr>
        <w:ind w:left="2127" w:hanging="426"/>
        <w:jc w:val="both"/>
      </w:pPr>
      <w:bookmarkStart w:id="11" w:name="_Toc122513818"/>
      <w:r w:rsidRPr="00C351AC">
        <w:t>Smluvní cena a platba</w:t>
      </w:r>
      <w:bookmarkEnd w:id="11"/>
    </w:p>
    <w:p w14:paraId="66E31544" w14:textId="77777777" w:rsidR="006A0914" w:rsidRDefault="00F450E0" w:rsidP="000F56DF">
      <w:pPr>
        <w:pStyle w:val="Nadpis2"/>
        <w:numPr>
          <w:ilvl w:val="1"/>
          <w:numId w:val="21"/>
        </w:numPr>
        <w:jc w:val="both"/>
        <w:rPr>
          <w:rFonts w:ascii="Averta Demo PE Cutted Demo" w:hAnsi="Averta Demo PE Cutted Demo"/>
          <w:color w:val="auto"/>
          <w:sz w:val="22"/>
        </w:rPr>
      </w:pPr>
      <w:r>
        <w:rPr>
          <w:rFonts w:ascii="Averta Demo PE Cutted Demo" w:hAnsi="Averta Demo PE Cutted Demo"/>
          <w:color w:val="auto"/>
          <w:sz w:val="22"/>
        </w:rPr>
        <w:t>Oceňování díla</w:t>
      </w:r>
    </w:p>
    <w:p w14:paraId="30B3B6C8" w14:textId="77777777" w:rsidR="00490024" w:rsidRDefault="00490024" w:rsidP="00490024">
      <w:pPr>
        <w:spacing w:after="0"/>
        <w:ind w:left="792"/>
        <w:jc w:val="both"/>
      </w:pPr>
      <w:r w:rsidRPr="00490024">
        <w:t>Pod-článek 11.1. je odstraněn a nahrazen následujícím zněním:</w:t>
      </w:r>
    </w:p>
    <w:p w14:paraId="7977F1C4" w14:textId="77777777" w:rsidR="00490024" w:rsidRDefault="00490024" w:rsidP="00490024">
      <w:pPr>
        <w:ind w:left="792"/>
        <w:jc w:val="both"/>
      </w:pPr>
      <w:r>
        <w:lastRenderedPageBreak/>
        <w:t xml:space="preserve">„Dílo musí být pro účely platby měřeno a oceněno na základě oceněného Výkazu výměr a cena musí být upravena podle Článku 10 (Variace a </w:t>
      </w:r>
      <w:proofErr w:type="spellStart"/>
      <w:r>
        <w:t>claimy</w:t>
      </w:r>
      <w:proofErr w:type="spellEnd"/>
      <w:r>
        <w:t>).</w:t>
      </w:r>
    </w:p>
    <w:p w14:paraId="0982E79D" w14:textId="77777777" w:rsidR="00490024" w:rsidRDefault="00490024" w:rsidP="00490024">
      <w:pPr>
        <w:ind w:left="792"/>
        <w:jc w:val="both"/>
      </w:pPr>
      <w:r>
        <w:t>Není-li ve Smlouvě stanoveno jinak a bez ohledu na místní praxi:</w:t>
      </w:r>
    </w:p>
    <w:p w14:paraId="7DFC2BCD" w14:textId="77777777" w:rsidR="00490024" w:rsidRDefault="00490024" w:rsidP="00490024">
      <w:pPr>
        <w:pStyle w:val="Odstavecseseznamem"/>
        <w:numPr>
          <w:ilvl w:val="0"/>
          <w:numId w:val="27"/>
        </w:numPr>
        <w:jc w:val="both"/>
      </w:pPr>
      <w:r>
        <w:t>Musí se měnit čisté skuteční množství každé položky stavby a</w:t>
      </w:r>
    </w:p>
    <w:p w14:paraId="4E295966" w14:textId="77777777" w:rsidR="00490024" w:rsidRDefault="00490024" w:rsidP="00490024">
      <w:pPr>
        <w:pStyle w:val="Odstavecseseznamem"/>
        <w:numPr>
          <w:ilvl w:val="0"/>
          <w:numId w:val="27"/>
        </w:numPr>
        <w:jc w:val="both"/>
      </w:pPr>
      <w:r>
        <w:t>Metoda měření musí být v</w:t>
      </w:r>
      <w:r>
        <w:rPr>
          <w:rFonts w:ascii="Calibri" w:hAnsi="Calibri" w:cs="Calibri"/>
        </w:rPr>
        <w:t> </w:t>
      </w:r>
      <w:r>
        <w:t>souladu s</w:t>
      </w:r>
      <w:r>
        <w:rPr>
          <w:rFonts w:ascii="Calibri" w:hAnsi="Calibri" w:cs="Calibri"/>
        </w:rPr>
        <w:t> </w:t>
      </w:r>
      <w:r>
        <w:t>výkazem výměr nebo jinými příslušnými formuláři.</w:t>
      </w:r>
    </w:p>
    <w:p w14:paraId="235776B2" w14:textId="77777777" w:rsidR="00490024" w:rsidRPr="00490024" w:rsidRDefault="00490024" w:rsidP="00490024">
      <w:pPr>
        <w:ind w:left="792"/>
        <w:jc w:val="both"/>
      </w:pPr>
      <w:r>
        <w:t>Měření množství každé původní položky ve Výkazu výměr dle tohoto Pod-článku je vyhrazenou změnou závazku v</w:t>
      </w:r>
      <w:r>
        <w:rPr>
          <w:rFonts w:ascii="Calibri" w:hAnsi="Calibri" w:cs="Calibri"/>
        </w:rPr>
        <w:t> </w:t>
      </w:r>
      <w:r>
        <w:t>souladu s</w:t>
      </w:r>
      <w:r>
        <w:rPr>
          <w:rFonts w:ascii="Calibri" w:hAnsi="Calibri" w:cs="Calibri"/>
        </w:rPr>
        <w:t> </w:t>
      </w:r>
      <w:r>
        <w:t>ustanovením § 100 odst. 1 a § 222 odst. 2 zákona č. 134/2016Sb. o zadávání veřejných zakázek. Měření bude stranami evidováno ve formě Evidenčního listu vyhrazené změny.“</w:t>
      </w:r>
    </w:p>
    <w:p w14:paraId="6D715FEE" w14:textId="77777777" w:rsidR="00F450E0" w:rsidRDefault="00F450E0" w:rsidP="00F450E0">
      <w:pPr>
        <w:pStyle w:val="Odstavecseseznamem"/>
        <w:numPr>
          <w:ilvl w:val="1"/>
          <w:numId w:val="21"/>
        </w:numPr>
        <w:tabs>
          <w:tab w:val="left" w:pos="851"/>
        </w:tabs>
      </w:pPr>
      <w:r>
        <w:t>Měsíční vyúčtování</w:t>
      </w:r>
    </w:p>
    <w:p w14:paraId="317A226D" w14:textId="77777777" w:rsidR="00EA08CA" w:rsidRDefault="00EA08CA" w:rsidP="003B6D6F">
      <w:pPr>
        <w:pStyle w:val="Odstavecseseznamem"/>
        <w:tabs>
          <w:tab w:val="left" w:pos="851"/>
        </w:tabs>
        <w:ind w:left="792"/>
        <w:jc w:val="both"/>
      </w:pPr>
      <w:r>
        <w:t xml:space="preserve">Pod-článek </w:t>
      </w:r>
      <w:r w:rsidR="001314B6">
        <w:t>11.2. je odstraněn a nahrazen následujícím zněním:</w:t>
      </w:r>
    </w:p>
    <w:p w14:paraId="358777E8" w14:textId="77777777" w:rsidR="001314B6" w:rsidRDefault="001314B6" w:rsidP="003B6D6F">
      <w:pPr>
        <w:pStyle w:val="Odstavecseseznamem"/>
        <w:tabs>
          <w:tab w:val="left" w:pos="851"/>
        </w:tabs>
        <w:ind w:left="792"/>
        <w:jc w:val="both"/>
      </w:pPr>
      <w:r w:rsidRPr="00AF3821">
        <w:t>„Zhotovitel je oprávněn k</w:t>
      </w:r>
      <w:r w:rsidRPr="00AF3821">
        <w:rPr>
          <w:rFonts w:ascii="Calibri" w:hAnsi="Calibri" w:cs="Calibri"/>
        </w:rPr>
        <w:t> </w:t>
      </w:r>
      <w:r w:rsidRPr="00AF3821">
        <w:t>měsíčním platbám hodnoty prováděného Díla, s</w:t>
      </w:r>
      <w:r w:rsidRPr="00AF3821">
        <w:rPr>
          <w:rFonts w:ascii="Calibri" w:hAnsi="Calibri" w:cs="Calibri"/>
        </w:rPr>
        <w:t> </w:t>
      </w:r>
      <w:r w:rsidRPr="00AF3821">
        <w:t>výhradou jakýchkoliv přípočtů a odpočtů, které mohou být splatné.</w:t>
      </w:r>
    </w:p>
    <w:p w14:paraId="290FBDA0" w14:textId="77777777" w:rsidR="001314B6" w:rsidRDefault="001314B6" w:rsidP="003B6D6F">
      <w:pPr>
        <w:pStyle w:val="Odstavecseseznamem"/>
        <w:tabs>
          <w:tab w:val="left" w:pos="851"/>
        </w:tabs>
        <w:ind w:left="792"/>
        <w:jc w:val="both"/>
      </w:pPr>
      <w:r>
        <w:t>Zhotovitel smí vyúčtovat pouze provedené práce a materiál, který je zabudován anebo osazen v</w:t>
      </w:r>
      <w:r>
        <w:rPr>
          <w:rFonts w:ascii="Calibri" w:hAnsi="Calibri" w:cs="Calibri"/>
        </w:rPr>
        <w:t> </w:t>
      </w:r>
      <w:r>
        <w:t>souladu se Smlouvou.</w:t>
      </w:r>
    </w:p>
    <w:p w14:paraId="5BEA5B65" w14:textId="77777777" w:rsidR="001314B6" w:rsidRDefault="001314B6" w:rsidP="003B6D6F">
      <w:pPr>
        <w:pStyle w:val="Odstavecseseznamem"/>
        <w:tabs>
          <w:tab w:val="left" w:pos="851"/>
        </w:tabs>
        <w:ind w:left="792"/>
        <w:jc w:val="both"/>
      </w:pPr>
      <w:r>
        <w:t xml:space="preserve">Zhotovitel musí každý měsíc realizace předložit Objednateli vyúčtování vykazující částky, ke kterým se považuje </w:t>
      </w:r>
      <w:r w:rsidR="003B6D6F">
        <w:t>za oprávněného.</w:t>
      </w:r>
    </w:p>
    <w:p w14:paraId="48C11B57" w14:textId="600C6004" w:rsidR="003B6D6F" w:rsidRDefault="003B6D6F" w:rsidP="003B6D6F">
      <w:pPr>
        <w:pStyle w:val="Odstavecseseznamem"/>
        <w:tabs>
          <w:tab w:val="left" w:pos="851"/>
        </w:tabs>
        <w:ind w:left="792"/>
        <w:jc w:val="both"/>
      </w:pPr>
      <w:r>
        <w:t>Veškerá korespondence týkající se plateb, včetně faktur a Potvrzení průběžných a závěrečných plateb bude Zhotovitelem předána na formulářích předepsaných Objednatelem. Zhotovitel je povinen předat vyúčtování rovněž v</w:t>
      </w:r>
      <w:r>
        <w:rPr>
          <w:rFonts w:ascii="Calibri" w:hAnsi="Calibri" w:cs="Calibri"/>
        </w:rPr>
        <w:t> </w:t>
      </w:r>
      <w:r>
        <w:t>elektronické podobě ve formátu *</w:t>
      </w:r>
      <w:proofErr w:type="spellStart"/>
      <w:r>
        <w:t>xml</w:t>
      </w:r>
      <w:proofErr w:type="spellEnd"/>
      <w:r>
        <w:t>. Potvrzený zjišťovací protokol včetně faktury samotné</w:t>
      </w:r>
      <w:r w:rsidR="00FA25DB">
        <w:t xml:space="preserve"> a všech jejich příloh</w:t>
      </w:r>
      <w:r>
        <w:t xml:space="preserve"> zašle zhotovitel na </w:t>
      </w:r>
      <w:r w:rsidR="00AF3821">
        <w:br/>
      </w:r>
      <w:r>
        <w:t xml:space="preserve">e-mailovou adresu </w:t>
      </w:r>
      <w:hyperlink r:id="rId9" w:history="1">
        <w:r w:rsidRPr="00A61DAC">
          <w:rPr>
            <w:rStyle w:val="Hypertextovodkaz"/>
          </w:rPr>
          <w:t>faktury@chotebor.cz</w:t>
        </w:r>
      </w:hyperlink>
      <w:r w:rsidR="006C53ED" w:rsidRPr="006C53ED">
        <w:rPr>
          <w:rStyle w:val="Hypertextovodkaz"/>
          <w:color w:val="auto"/>
          <w:u w:val="none"/>
        </w:rPr>
        <w:t xml:space="preserve"> </w:t>
      </w:r>
      <w:r w:rsidR="00FA25DB" w:rsidRPr="006C53ED">
        <w:rPr>
          <w:rStyle w:val="Hypertextovodkaz"/>
          <w:color w:val="auto"/>
          <w:u w:val="none"/>
        </w:rPr>
        <w:t>do dvou dnů od vystavení</w:t>
      </w:r>
      <w:r>
        <w:t>.</w:t>
      </w:r>
    </w:p>
    <w:p w14:paraId="3342B6CB" w14:textId="77777777" w:rsidR="001314B6" w:rsidRPr="00F450E0" w:rsidRDefault="001314B6" w:rsidP="009E3716">
      <w:pPr>
        <w:pStyle w:val="Odstavecseseznamem"/>
        <w:tabs>
          <w:tab w:val="left" w:pos="851"/>
        </w:tabs>
        <w:ind w:left="792"/>
        <w:jc w:val="both"/>
      </w:pPr>
    </w:p>
    <w:p w14:paraId="216B4996" w14:textId="77777777" w:rsidR="00811B8A" w:rsidRDefault="00F450E0" w:rsidP="009E3716">
      <w:pPr>
        <w:pStyle w:val="Odstavecseseznamem"/>
        <w:numPr>
          <w:ilvl w:val="1"/>
          <w:numId w:val="21"/>
        </w:numPr>
        <w:jc w:val="both"/>
      </w:pPr>
      <w:r>
        <w:t>Průběžné platby</w:t>
      </w:r>
    </w:p>
    <w:p w14:paraId="2BF2D00B" w14:textId="77777777" w:rsidR="00811B8A" w:rsidRDefault="00811B8A" w:rsidP="009E3716">
      <w:pPr>
        <w:pStyle w:val="Odstavecseseznamem"/>
        <w:ind w:left="792"/>
        <w:jc w:val="both"/>
      </w:pPr>
      <w:r>
        <w:t xml:space="preserve">Pod-článek </w:t>
      </w:r>
      <w:r w:rsidR="00AE36E8">
        <w:t>11.3. j odstraněn a nahrazen následujícím zněním:</w:t>
      </w:r>
    </w:p>
    <w:p w14:paraId="1D23F397" w14:textId="77777777" w:rsidR="00AE36E8" w:rsidRDefault="00AE36E8" w:rsidP="009E3716">
      <w:pPr>
        <w:pStyle w:val="Odstavecseseznamem"/>
        <w:ind w:left="792"/>
        <w:jc w:val="both"/>
      </w:pPr>
      <w:r>
        <w:t>„Jestliže některé údaje uvedené ve vyúčtování nejsou pravdivé, správné nebo úplné nebo jestliže jejich správnost nemůže být Objednatelem ověřena z</w:t>
      </w:r>
      <w:r>
        <w:rPr>
          <w:rFonts w:ascii="Calibri" w:hAnsi="Calibri" w:cs="Calibri"/>
        </w:rPr>
        <w:t> </w:t>
      </w:r>
      <w:r>
        <w:t>důvodu nedostatečných podpůrných dokumentů, Objednatel tuto skutečnost spolu s</w:t>
      </w:r>
      <w:r>
        <w:rPr>
          <w:rFonts w:ascii="Calibri" w:hAnsi="Calibri" w:cs="Calibri"/>
        </w:rPr>
        <w:t> </w:t>
      </w:r>
      <w:r>
        <w:t>důvody oznámí Zhotoviteli do 28 dní od obdržení vyúčtování. V</w:t>
      </w:r>
      <w:r>
        <w:rPr>
          <w:rFonts w:ascii="Calibri" w:hAnsi="Calibri" w:cs="Calibri"/>
        </w:rPr>
        <w:t> </w:t>
      </w:r>
      <w:r>
        <w:t>takovém případě:</w:t>
      </w:r>
    </w:p>
    <w:p w14:paraId="0744A72C" w14:textId="77777777" w:rsidR="00AE36E8" w:rsidRDefault="00AE36E8" w:rsidP="009E3716">
      <w:pPr>
        <w:pStyle w:val="Odstavecseseznamem"/>
        <w:numPr>
          <w:ilvl w:val="0"/>
          <w:numId w:val="28"/>
        </w:numPr>
        <w:jc w:val="both"/>
      </w:pPr>
      <w:r>
        <w:t>K</w:t>
      </w:r>
      <w:r>
        <w:rPr>
          <w:rFonts w:ascii="Calibri" w:hAnsi="Calibri" w:cs="Calibri"/>
        </w:rPr>
        <w:t> </w:t>
      </w:r>
      <w:r>
        <w:t>vyúčtování nepřihlíží a</w:t>
      </w:r>
    </w:p>
    <w:p w14:paraId="6FCE091D" w14:textId="77777777" w:rsidR="00AE36E8" w:rsidRDefault="00AE36E8" w:rsidP="009E3716">
      <w:pPr>
        <w:pStyle w:val="Odstavecseseznamem"/>
        <w:numPr>
          <w:ilvl w:val="0"/>
          <w:numId w:val="28"/>
        </w:numPr>
        <w:jc w:val="both"/>
      </w:pPr>
      <w:r>
        <w:t>Zhotovitel je povinen předložit Objednateli bez zbytečného odkladu nové vyúčtování spolu se všemi podpůrnými dokumenty, které bude v</w:t>
      </w:r>
      <w:r>
        <w:rPr>
          <w:rFonts w:ascii="Calibri" w:hAnsi="Calibri" w:cs="Calibri"/>
        </w:rPr>
        <w:t> </w:t>
      </w:r>
      <w:r>
        <w:t>souladu se Smlouvou. Dnem uskutečnění zdanitelného plnění se rozumí den odsouhlasení vyúčtování.</w:t>
      </w:r>
    </w:p>
    <w:p w14:paraId="4E409E56" w14:textId="77777777" w:rsidR="00AE36E8" w:rsidRDefault="00AE36E8" w:rsidP="009E3716">
      <w:pPr>
        <w:ind w:left="792"/>
        <w:jc w:val="both"/>
      </w:pPr>
      <w:r>
        <w:t>Daňový doklad k</w:t>
      </w:r>
      <w:r>
        <w:rPr>
          <w:rFonts w:ascii="Calibri" w:hAnsi="Calibri" w:cs="Calibri"/>
        </w:rPr>
        <w:t> </w:t>
      </w:r>
      <w:r>
        <w:t>průběžné platbě lze vystavit až po odsouhlasení vyúčtování. Objednatel musí Zhotoviteli zaplatit částku potvrzenou v</w:t>
      </w:r>
      <w:r>
        <w:rPr>
          <w:rFonts w:ascii="Calibri" w:hAnsi="Calibri" w:cs="Calibri"/>
        </w:rPr>
        <w:t> </w:t>
      </w:r>
      <w:r>
        <w:t>každém vyúčtování do 30 dnů od data, kdy Objednateli bude doručena faktura Zhotoviteli vystavená na základě odsouhlaseného vyúčtování.</w:t>
      </w:r>
    </w:p>
    <w:p w14:paraId="20072C60" w14:textId="77777777" w:rsidR="00AE36E8" w:rsidRDefault="00AE36E8" w:rsidP="009E3716">
      <w:pPr>
        <w:ind w:left="792"/>
        <w:jc w:val="both"/>
      </w:pPr>
      <w:r>
        <w:t>Když Zhotovitel:</w:t>
      </w:r>
    </w:p>
    <w:p w14:paraId="4E3E1E44" w14:textId="77777777" w:rsidR="00AE36E8" w:rsidRDefault="00AE36E8" w:rsidP="009E3716">
      <w:pPr>
        <w:pStyle w:val="Odstavecseseznamem"/>
        <w:numPr>
          <w:ilvl w:val="0"/>
          <w:numId w:val="29"/>
        </w:numPr>
        <w:jc w:val="both"/>
      </w:pPr>
      <w:r>
        <w:t>Je v</w:t>
      </w:r>
      <w:r>
        <w:rPr>
          <w:rFonts w:ascii="Calibri" w:hAnsi="Calibri" w:cs="Calibri"/>
        </w:rPr>
        <w:t> </w:t>
      </w:r>
      <w:r>
        <w:t>prodlení s</w:t>
      </w:r>
      <w:r>
        <w:rPr>
          <w:rFonts w:ascii="Calibri" w:hAnsi="Calibri" w:cs="Calibri"/>
        </w:rPr>
        <w:t> </w:t>
      </w:r>
      <w:r>
        <w:t>udržováním v</w:t>
      </w:r>
      <w:r>
        <w:rPr>
          <w:rFonts w:ascii="Calibri" w:hAnsi="Calibri" w:cs="Calibri"/>
        </w:rPr>
        <w:t> </w:t>
      </w:r>
      <w:r>
        <w:t>platnosti Z</w:t>
      </w:r>
      <w:r w:rsidR="00A37B87">
        <w:t>a</w:t>
      </w:r>
      <w:r>
        <w:t>jištění plnění smlouvy podle Pod-článku 4.4. (Zajištění splnění smlouvy)</w:t>
      </w:r>
      <w:r w:rsidR="00EC3AF8">
        <w:t>,</w:t>
      </w:r>
    </w:p>
    <w:p w14:paraId="401BE3CE" w14:textId="77777777" w:rsidR="00EC3AF8" w:rsidRDefault="00EC3AF8" w:rsidP="009E3716">
      <w:pPr>
        <w:pStyle w:val="Odstavecseseznamem"/>
        <w:numPr>
          <w:ilvl w:val="0"/>
          <w:numId w:val="29"/>
        </w:numPr>
        <w:jc w:val="both"/>
      </w:pPr>
      <w:r>
        <w:t>Přes pokyn Objednatele ke zjednání nápravy neplní povinnosti podle Pod-článku 4.8 (Bezpečnost a ochrana zdraví při práci),</w:t>
      </w:r>
    </w:p>
    <w:p w14:paraId="08FF2C28" w14:textId="77777777" w:rsidR="00EC3AF8" w:rsidRDefault="00EC3AF8" w:rsidP="009E3716">
      <w:pPr>
        <w:pStyle w:val="Odstavecseseznamem"/>
        <w:numPr>
          <w:ilvl w:val="0"/>
          <w:numId w:val="29"/>
        </w:numPr>
        <w:jc w:val="both"/>
      </w:pPr>
      <w:r>
        <w:lastRenderedPageBreak/>
        <w:t>Nepředloží na základě pokynu Objednatele ve stanoveném termínu aktualizovaný Harmonogram podle Pod-článku 7.2. (Harmonogram)</w:t>
      </w:r>
    </w:p>
    <w:p w14:paraId="404DB799" w14:textId="77777777" w:rsidR="00EC3AF8" w:rsidRDefault="00EC3AF8" w:rsidP="009E3716">
      <w:pPr>
        <w:pStyle w:val="Odstavecseseznamem"/>
        <w:numPr>
          <w:ilvl w:val="0"/>
          <w:numId w:val="29"/>
        </w:numPr>
        <w:jc w:val="both"/>
      </w:pPr>
      <w:r>
        <w:t>Nepředloží nebo neudržuje v</w:t>
      </w:r>
      <w:r>
        <w:rPr>
          <w:rFonts w:ascii="Calibri" w:hAnsi="Calibri" w:cs="Calibri"/>
        </w:rPr>
        <w:t> </w:t>
      </w:r>
      <w:r>
        <w:t>platnosti pojistné smlouvy podle Článku 14 (Pojištění),</w:t>
      </w:r>
    </w:p>
    <w:p w14:paraId="008943D9" w14:textId="77777777" w:rsidR="00EC3AF8" w:rsidRDefault="00EC3AF8" w:rsidP="009E3716">
      <w:pPr>
        <w:ind w:left="792"/>
        <w:jc w:val="both"/>
      </w:pPr>
      <w:r>
        <w:t>může být v</w:t>
      </w:r>
      <w:r>
        <w:rPr>
          <w:rFonts w:ascii="Calibri" w:hAnsi="Calibri" w:cs="Calibri"/>
        </w:rPr>
        <w:t> </w:t>
      </w:r>
      <w:r>
        <w:t>případě porušení každé uvedené povinnosti zadržena částka ve výši podle Přílohy, a to opakovaně z</w:t>
      </w:r>
      <w:r>
        <w:rPr>
          <w:rFonts w:ascii="Calibri" w:hAnsi="Calibri" w:cs="Calibri"/>
        </w:rPr>
        <w:t> </w:t>
      </w:r>
      <w:r>
        <w:t>kterékoli Průběžné platby až do doby splnění dané povinnosti.</w:t>
      </w:r>
    </w:p>
    <w:p w14:paraId="2CFC9873" w14:textId="77777777" w:rsidR="00EC3AF8" w:rsidRPr="00811B8A" w:rsidRDefault="00EC3AF8" w:rsidP="009E3716">
      <w:pPr>
        <w:ind w:left="792"/>
        <w:jc w:val="both"/>
      </w:pPr>
      <w:r>
        <w:t>Strany se dohodly, že maximální celková výše zadržení plateb za porušení Smlouvy nepřesáhne částku uvedenou v</w:t>
      </w:r>
      <w:r>
        <w:rPr>
          <w:rFonts w:ascii="Calibri" w:hAnsi="Calibri" w:cs="Calibri"/>
        </w:rPr>
        <w:t> </w:t>
      </w:r>
      <w:r>
        <w:t>Příloze.“</w:t>
      </w:r>
    </w:p>
    <w:p w14:paraId="71714B97" w14:textId="77777777" w:rsidR="00F450E0" w:rsidRDefault="00F450E0" w:rsidP="00F450E0">
      <w:pPr>
        <w:pStyle w:val="Odstavecseseznamem"/>
        <w:numPr>
          <w:ilvl w:val="1"/>
          <w:numId w:val="21"/>
        </w:numPr>
      </w:pPr>
      <w:r>
        <w:t>Platba první poloviny</w:t>
      </w:r>
    </w:p>
    <w:p w14:paraId="226DE711" w14:textId="77777777" w:rsidR="00470670" w:rsidRDefault="00470670" w:rsidP="00470670">
      <w:pPr>
        <w:pStyle w:val="Odstavecseseznamem"/>
        <w:ind w:left="792"/>
      </w:pPr>
      <w:r>
        <w:t>Pod-článek se odstraňuje bez náhrady.</w:t>
      </w:r>
    </w:p>
    <w:p w14:paraId="6D463524" w14:textId="77777777" w:rsidR="00470670" w:rsidRPr="00F450E0" w:rsidRDefault="00470670" w:rsidP="00470670">
      <w:pPr>
        <w:pStyle w:val="Odstavecseseznamem"/>
        <w:ind w:left="792"/>
      </w:pPr>
    </w:p>
    <w:p w14:paraId="3971883C" w14:textId="77777777" w:rsidR="00F450E0" w:rsidRDefault="00F450E0" w:rsidP="00F450E0">
      <w:pPr>
        <w:pStyle w:val="Odstavecseseznamem"/>
        <w:numPr>
          <w:ilvl w:val="1"/>
          <w:numId w:val="21"/>
        </w:numPr>
      </w:pPr>
      <w:r>
        <w:t>Platba druhé poloviny</w:t>
      </w:r>
    </w:p>
    <w:p w14:paraId="53843DD6" w14:textId="77777777" w:rsidR="00470670" w:rsidRPr="00F450E0" w:rsidRDefault="00470670" w:rsidP="00470670">
      <w:pPr>
        <w:pStyle w:val="Odstavecseseznamem"/>
        <w:ind w:left="444" w:firstLine="348"/>
      </w:pPr>
      <w:r>
        <w:t>Pod-článek se odstraňuje bez náhrady.</w:t>
      </w:r>
    </w:p>
    <w:p w14:paraId="134524FE" w14:textId="77777777" w:rsidR="00F450E0" w:rsidRDefault="00F450E0" w:rsidP="00F450E0">
      <w:pPr>
        <w:pStyle w:val="Odstavecseseznamem"/>
        <w:numPr>
          <w:ilvl w:val="1"/>
          <w:numId w:val="21"/>
        </w:numPr>
      </w:pPr>
      <w:r>
        <w:t>Závěrečná platba</w:t>
      </w:r>
    </w:p>
    <w:p w14:paraId="5EA8ED7A" w14:textId="77777777" w:rsidR="00451F50" w:rsidRDefault="00451F50" w:rsidP="002848AE">
      <w:pPr>
        <w:pStyle w:val="Odstavecseseznamem"/>
        <w:ind w:left="792"/>
        <w:jc w:val="both"/>
      </w:pPr>
      <w:r>
        <w:t>Pod-článek 11.6. je odstraněn a nahrazen následujícím zněním:</w:t>
      </w:r>
    </w:p>
    <w:p w14:paraId="11AB4CEC" w14:textId="77777777" w:rsidR="00451F50" w:rsidRDefault="00451F50" w:rsidP="002848AE">
      <w:pPr>
        <w:pStyle w:val="Odstavecseseznamem"/>
        <w:ind w:left="792"/>
        <w:jc w:val="both"/>
      </w:pPr>
      <w:r>
        <w:t xml:space="preserve">„V průběhu 28 dnů od vydání Potvrzení </w:t>
      </w:r>
      <w:r w:rsidR="00D55912">
        <w:t>o převzetí Díla musí Zhotovitel Objednateli předložit závěrečné vyúčtování spolu s</w:t>
      </w:r>
      <w:r w:rsidR="00D55912">
        <w:rPr>
          <w:rFonts w:ascii="Calibri" w:hAnsi="Calibri" w:cs="Calibri"/>
        </w:rPr>
        <w:t> </w:t>
      </w:r>
      <w:r w:rsidR="00D55912">
        <w:t>jakýmkoli dokumenty, jež mohou být rozumně požadovány, aby mohl Objednatel zjistit celkovou smluvní hodnotu.</w:t>
      </w:r>
    </w:p>
    <w:p w14:paraId="73B2A6EA" w14:textId="77777777" w:rsidR="00D55912" w:rsidRDefault="00D55912" w:rsidP="002848AE">
      <w:pPr>
        <w:pStyle w:val="Odstavecseseznamem"/>
        <w:ind w:left="792"/>
        <w:jc w:val="both"/>
      </w:pPr>
      <w:r>
        <w:t>Jestliže některé údaje uvedené v</w:t>
      </w:r>
      <w:r>
        <w:rPr>
          <w:rFonts w:ascii="Calibri" w:hAnsi="Calibri" w:cs="Calibri"/>
        </w:rPr>
        <w:t> </w:t>
      </w:r>
      <w:r>
        <w:t>závěrečném vyúčtování nejsou pravdivé, správné nebo úplné nebo jestliže jejich správnost nemůže být Objednatelem ověřena z</w:t>
      </w:r>
      <w:r>
        <w:rPr>
          <w:rFonts w:ascii="Calibri" w:hAnsi="Calibri" w:cs="Calibri"/>
        </w:rPr>
        <w:t> </w:t>
      </w:r>
      <w:r>
        <w:t>důvodu nedostatečných podpůrných dokumentů, musí Objednatel tuto skutečnost oznámit spolu s</w:t>
      </w:r>
      <w:r>
        <w:rPr>
          <w:rFonts w:ascii="Calibri" w:hAnsi="Calibri" w:cs="Calibri"/>
        </w:rPr>
        <w:t> </w:t>
      </w:r>
      <w:r>
        <w:t>důvody Zhotoviteli do 28 dní od obdržení závěrečného vyúčtování. V</w:t>
      </w:r>
      <w:r>
        <w:rPr>
          <w:rFonts w:ascii="Calibri" w:hAnsi="Calibri" w:cs="Calibri"/>
        </w:rPr>
        <w:t> </w:t>
      </w:r>
      <w:r>
        <w:t>takovém případě se:</w:t>
      </w:r>
    </w:p>
    <w:p w14:paraId="27BA4D27" w14:textId="77777777" w:rsidR="00D55912" w:rsidRDefault="00D55912" w:rsidP="002848AE">
      <w:pPr>
        <w:pStyle w:val="Odstavecseseznamem"/>
        <w:numPr>
          <w:ilvl w:val="0"/>
          <w:numId w:val="30"/>
        </w:numPr>
        <w:jc w:val="both"/>
      </w:pPr>
      <w:r>
        <w:t>K</w:t>
      </w:r>
      <w:r>
        <w:rPr>
          <w:rFonts w:ascii="Calibri" w:hAnsi="Calibri" w:cs="Calibri"/>
        </w:rPr>
        <w:t> </w:t>
      </w:r>
      <w:r>
        <w:t>závěrečnému vyúčtování nepřihlíží</w:t>
      </w:r>
    </w:p>
    <w:p w14:paraId="312EAB9C" w14:textId="77777777" w:rsidR="00D55912" w:rsidRDefault="00D55912" w:rsidP="002848AE">
      <w:pPr>
        <w:pStyle w:val="Odstavecseseznamem"/>
        <w:numPr>
          <w:ilvl w:val="0"/>
          <w:numId w:val="30"/>
        </w:numPr>
        <w:jc w:val="both"/>
      </w:pPr>
      <w:r>
        <w:t xml:space="preserve">Zhotovitel je povinen předložit objednateli bez </w:t>
      </w:r>
      <w:r w:rsidR="009822B3">
        <w:t>zbytečného odkladu nové závěrečné vyúčtování spolu se všemi podpůrnými dokumenty, které bude v</w:t>
      </w:r>
      <w:r w:rsidR="009822B3">
        <w:rPr>
          <w:rFonts w:ascii="Calibri" w:hAnsi="Calibri" w:cs="Calibri"/>
        </w:rPr>
        <w:t> </w:t>
      </w:r>
      <w:r w:rsidR="009822B3">
        <w:t>souladu s</w:t>
      </w:r>
      <w:r w:rsidR="009822B3">
        <w:rPr>
          <w:rFonts w:ascii="Calibri" w:hAnsi="Calibri" w:cs="Calibri"/>
        </w:rPr>
        <w:t> </w:t>
      </w:r>
      <w:r w:rsidR="009822B3">
        <w:t>touto Smlouvou. Dnem uskutečnění zdanitelného plnění se rozumí den odsouhlasení závěrečného vyúčtování.</w:t>
      </w:r>
    </w:p>
    <w:p w14:paraId="667A3C5D" w14:textId="77777777" w:rsidR="009822B3" w:rsidRDefault="009822B3" w:rsidP="002848AE">
      <w:pPr>
        <w:ind w:left="792"/>
        <w:jc w:val="both"/>
      </w:pPr>
      <w:r>
        <w:t>Jestliže však po diskuzích mezi Objednatelem a Zhotovitelem a jakýchkoli dohodnutých změnách návrhu závěrečného vyúčtování vyjde najevo, že existuje spor, musí Objednatel formo</w:t>
      </w:r>
      <w:r w:rsidR="00355595">
        <w:t>u průběžné platby uhradit Zhotoviteli dohodnuté části návrhu závěrečného vyúčtování. Poté co je spor konečným způsobem vyřešen podle Článku 15. (Řešení sporů), musí Zhotovitel připravit a Objednateli předložit závěrečné vyúčtování.</w:t>
      </w:r>
    </w:p>
    <w:p w14:paraId="7A6A9A91" w14:textId="77777777" w:rsidR="002848AE" w:rsidRDefault="00355595" w:rsidP="002848AE">
      <w:pPr>
        <w:ind w:left="792"/>
        <w:jc w:val="both"/>
      </w:pPr>
      <w:r>
        <w:t>Daňový doklad k</w:t>
      </w:r>
      <w:r>
        <w:rPr>
          <w:rFonts w:ascii="Calibri" w:hAnsi="Calibri" w:cs="Calibri"/>
        </w:rPr>
        <w:t> </w:t>
      </w:r>
      <w:r>
        <w:t>závěrečné platbě lze vystavit až po odsouhlasení závěrečného vyúčtování. Objednatel musí Zhotoviteli zaplatit částku potvrzenou v</w:t>
      </w:r>
      <w:r>
        <w:rPr>
          <w:rFonts w:ascii="Calibri" w:hAnsi="Calibri" w:cs="Calibri"/>
        </w:rPr>
        <w:t> </w:t>
      </w:r>
      <w:r>
        <w:t>závěrečném vyúčtování do 30 dnů od data, kdy Objednateli bude doručena faktura Zhotovitele vystavená na základě odsouhlasen</w:t>
      </w:r>
      <w:r w:rsidR="002848AE">
        <w:t>ého závěrečného vyúčtování.“</w:t>
      </w:r>
    </w:p>
    <w:p w14:paraId="66B8A442" w14:textId="77777777" w:rsidR="002848AE" w:rsidRDefault="002848AE" w:rsidP="002848AE">
      <w:pPr>
        <w:pStyle w:val="Odstavecseseznamem"/>
        <w:numPr>
          <w:ilvl w:val="1"/>
          <w:numId w:val="32"/>
        </w:numPr>
      </w:pPr>
      <w:r>
        <w:t>Zálohová platba</w:t>
      </w:r>
    </w:p>
    <w:p w14:paraId="54827448" w14:textId="77777777" w:rsidR="002848AE" w:rsidRDefault="002848AE" w:rsidP="002848AE">
      <w:pPr>
        <w:pStyle w:val="Odstavecseseznamem"/>
        <w:ind w:left="792"/>
      </w:pPr>
      <w:r>
        <w:t>Přidá se nový Pod-článek 11.9. (Zálohová platba)</w:t>
      </w:r>
    </w:p>
    <w:p w14:paraId="2BB3D51C" w14:textId="77777777" w:rsidR="002848AE" w:rsidRDefault="002848AE" w:rsidP="002848AE">
      <w:pPr>
        <w:pStyle w:val="Odstavecseseznamem"/>
        <w:ind w:left="792"/>
      </w:pPr>
      <w:r>
        <w:t>„Zálohová platba se nepřipouští.“</w:t>
      </w:r>
    </w:p>
    <w:p w14:paraId="2D035CAE" w14:textId="77777777" w:rsidR="002848AE" w:rsidRPr="00F450E0" w:rsidRDefault="002848AE" w:rsidP="002848AE">
      <w:pPr>
        <w:jc w:val="both"/>
      </w:pPr>
    </w:p>
    <w:p w14:paraId="750739F4" w14:textId="77777777" w:rsidR="00126CB6" w:rsidRPr="00C351AC" w:rsidRDefault="00126CB6" w:rsidP="00490024">
      <w:pPr>
        <w:pStyle w:val="Styl1"/>
        <w:numPr>
          <w:ilvl w:val="0"/>
          <w:numId w:val="26"/>
        </w:numPr>
        <w:ind w:left="2127"/>
        <w:jc w:val="both"/>
      </w:pPr>
      <w:bookmarkStart w:id="12" w:name="_Toc122513819"/>
      <w:r w:rsidRPr="00C351AC">
        <w:lastRenderedPageBreak/>
        <w:t>Neplnění</w:t>
      </w:r>
      <w:bookmarkEnd w:id="12"/>
    </w:p>
    <w:p w14:paraId="31472F11" w14:textId="77777777" w:rsidR="006A0914" w:rsidRDefault="00047B5B" w:rsidP="00047B5B">
      <w:pPr>
        <w:pStyle w:val="Nadpis2"/>
        <w:numPr>
          <w:ilvl w:val="1"/>
          <w:numId w:val="33"/>
        </w:numPr>
        <w:jc w:val="both"/>
        <w:rPr>
          <w:rFonts w:ascii="Averta Demo PE Cutted Demo" w:hAnsi="Averta Demo PE Cutted Demo"/>
          <w:color w:val="auto"/>
          <w:sz w:val="22"/>
        </w:rPr>
      </w:pPr>
      <w:r>
        <w:rPr>
          <w:rFonts w:ascii="Averta Demo PE Cutted Demo" w:hAnsi="Averta Demo PE Cutted Demo"/>
          <w:color w:val="auto"/>
          <w:sz w:val="22"/>
        </w:rPr>
        <w:t xml:space="preserve"> Neplnění objednatele:</w:t>
      </w:r>
    </w:p>
    <w:p w14:paraId="12E56889" w14:textId="77777777" w:rsidR="00047B5B" w:rsidRDefault="008C5100" w:rsidP="008C5100">
      <w:pPr>
        <w:ind w:left="792"/>
      </w:pPr>
      <w:r>
        <w:t>Pod-článek 12.2. je doplněn následujícím zněním:</w:t>
      </w:r>
    </w:p>
    <w:p w14:paraId="05E7FC95" w14:textId="77777777" w:rsidR="008C5100" w:rsidRDefault="008C5100" w:rsidP="008C5100">
      <w:pPr>
        <w:ind w:left="792"/>
        <w:jc w:val="both"/>
      </w:pPr>
      <w:r>
        <w:t>„Jestliže Objednatel neplatí v</w:t>
      </w:r>
      <w:r>
        <w:rPr>
          <w:rFonts w:ascii="Calibri" w:hAnsi="Calibri" w:cs="Calibri"/>
        </w:rPr>
        <w:t> </w:t>
      </w:r>
      <w:r>
        <w:t>souladu se Smlouvou, nebo i přes písemnou výzvu k</w:t>
      </w:r>
      <w:r>
        <w:rPr>
          <w:rFonts w:ascii="Calibri" w:hAnsi="Calibri" w:cs="Calibri"/>
        </w:rPr>
        <w:t> </w:t>
      </w:r>
      <w:r>
        <w:t>nápravě porušuje Smlouvu, může dát Zhotovitel Objednateli oznámení, s</w:t>
      </w:r>
      <w:r>
        <w:rPr>
          <w:rFonts w:ascii="Calibri" w:hAnsi="Calibri" w:cs="Calibri"/>
        </w:rPr>
        <w:t> </w:t>
      </w:r>
      <w:r>
        <w:t>odkazem na tento Pod-článek, popisující neplnění Objednatele. Jestliže neplnění není napraveno během 7 dnů potom, co Objednatel obdržel oznámení Zhotovitele, může Zhotovitel přerušit provádění celého Díla nebo jeho části.</w:t>
      </w:r>
    </w:p>
    <w:p w14:paraId="2FD18512" w14:textId="77777777" w:rsidR="008C5100" w:rsidRPr="00047B5B" w:rsidRDefault="008C5100" w:rsidP="008C5100">
      <w:pPr>
        <w:ind w:left="792"/>
        <w:jc w:val="both"/>
      </w:pPr>
      <w:r>
        <w:t>Jestliže neplnění není napraveno během 28 dnů potom, co Objednatel obdržel oznámení Zhotovitele, může Zhotovitel prostřednictvím druhého oznámení podaného během 21 dnů odstoupit od Smlouvy. Zhotovitel poté musí demobilizovat a opustit Staveniště. Pokud objednatel nedá výzvu ohledně Data zahájení prací podle 1.1.7 písmeno c) nejpozději do 9 měsíců od Základního data Smlouvy, může Zhotovitel postupovat podle odstavce 2 tohoto článku.“</w:t>
      </w:r>
    </w:p>
    <w:p w14:paraId="13EACC13" w14:textId="77777777" w:rsidR="00047B5B" w:rsidRDefault="008C5100" w:rsidP="008C5100">
      <w:pPr>
        <w:pStyle w:val="Odstavecseseznamem"/>
        <w:numPr>
          <w:ilvl w:val="1"/>
          <w:numId w:val="34"/>
        </w:numPr>
      </w:pPr>
      <w:r>
        <w:t xml:space="preserve"> Platba po odstoupení</w:t>
      </w:r>
    </w:p>
    <w:p w14:paraId="31A3A1C9" w14:textId="77777777" w:rsidR="008C5100" w:rsidRDefault="008C5100" w:rsidP="008C5E0F">
      <w:pPr>
        <w:pStyle w:val="Odstavecseseznamem"/>
        <w:ind w:left="792"/>
        <w:jc w:val="both"/>
      </w:pPr>
      <w:r>
        <w:t>Pod-odstavec c) a d) Pod-článku 12.4. zní</w:t>
      </w:r>
      <w:r w:rsidR="008D24AD">
        <w:t>:</w:t>
      </w:r>
    </w:p>
    <w:p w14:paraId="6D826E4A" w14:textId="77777777" w:rsidR="008D24AD" w:rsidRDefault="008D24AD" w:rsidP="008C5E0F">
      <w:pPr>
        <w:pStyle w:val="Odstavecseseznamem"/>
        <w:ind w:left="792"/>
        <w:jc w:val="both"/>
      </w:pPr>
      <w:r>
        <w:t>„c) jestliže Objednatel odstoupil podle Pod-článku 12.1. nebo 12.3., je Objednatel oprávněný získat od Zhotovitele náhradu za všechny ztráty a škody, které vznikly Objednateli a veškeré další náklady na dokončení Díla po započítání všech obnosů náležejících Zhotoviteli na práce provedené v</w:t>
      </w:r>
      <w:r>
        <w:rPr>
          <w:rFonts w:ascii="Calibri" w:hAnsi="Calibri" w:cs="Calibri"/>
        </w:rPr>
        <w:t> </w:t>
      </w:r>
      <w:r>
        <w:t>souladu se Smlouvou.</w:t>
      </w:r>
    </w:p>
    <w:p w14:paraId="3FCDF7A8" w14:textId="77777777" w:rsidR="008D24AD" w:rsidRDefault="008D24AD" w:rsidP="008C5E0F">
      <w:pPr>
        <w:pStyle w:val="Odstavecseseznamem"/>
        <w:numPr>
          <w:ilvl w:val="0"/>
          <w:numId w:val="35"/>
        </w:numPr>
        <w:tabs>
          <w:tab w:val="left" w:pos="1134"/>
        </w:tabs>
        <w:ind w:left="851" w:firstLine="0"/>
        <w:jc w:val="both"/>
      </w:pPr>
      <w:r>
        <w:t>jestliže Zhotovitel odstoupil podle Pod-článku 12.2. nebo 12.3., je Zhotovitel oprávněný k</w:t>
      </w:r>
      <w:r>
        <w:rPr>
          <w:rFonts w:ascii="Calibri" w:hAnsi="Calibri" w:cs="Calibri"/>
        </w:rPr>
        <w:t> </w:t>
      </w:r>
      <w:r>
        <w:t>zaplacení částek podle ustanovení Pod-článku 13.2. (Vyšší moc) a za ušlý zisk nebo jinou ztrátu či škodu, které Zhotoviteli vznikly jako následek tohoto odstoupení.“</w:t>
      </w:r>
    </w:p>
    <w:p w14:paraId="5BA2BBBA" w14:textId="77777777" w:rsidR="008D24AD" w:rsidRDefault="008D24AD" w:rsidP="008C5E0F">
      <w:pPr>
        <w:pStyle w:val="Odstavecseseznamem"/>
        <w:numPr>
          <w:ilvl w:val="1"/>
          <w:numId w:val="34"/>
        </w:numPr>
        <w:jc w:val="both"/>
      </w:pPr>
      <w:r>
        <w:t>Povinnost Zhotovitele zaplatit smluvní pokutu</w:t>
      </w:r>
    </w:p>
    <w:p w14:paraId="0D08A44B" w14:textId="77777777" w:rsidR="008C5100" w:rsidRDefault="008D24AD" w:rsidP="008C5E0F">
      <w:pPr>
        <w:pStyle w:val="Odstavecseseznamem"/>
        <w:ind w:left="792"/>
        <w:jc w:val="both"/>
      </w:pPr>
      <w:r>
        <w:t>Přidává se nový Pod-článek 12.5. (Povinnosti zhotovitele zaplatit smluvní pokutu):</w:t>
      </w:r>
    </w:p>
    <w:p w14:paraId="1F937CEE" w14:textId="77777777" w:rsidR="008D24AD" w:rsidRDefault="008D24AD" w:rsidP="008C5E0F">
      <w:pPr>
        <w:pStyle w:val="Odstavecseseznamem"/>
        <w:ind w:left="792"/>
        <w:jc w:val="both"/>
      </w:pPr>
      <w:r>
        <w:t>„Objednatel má vůči Zhotoviteli právo na zaplacení smluvní pokuty ve výši stanovené v</w:t>
      </w:r>
      <w:r>
        <w:rPr>
          <w:rFonts w:ascii="Calibri" w:hAnsi="Calibri" w:cs="Calibri"/>
        </w:rPr>
        <w:t> </w:t>
      </w:r>
      <w:r>
        <w:t>Příloze, jestliže:</w:t>
      </w:r>
    </w:p>
    <w:p w14:paraId="782C8C53" w14:textId="77777777" w:rsidR="008D24AD" w:rsidRDefault="008D24AD" w:rsidP="008C5E0F">
      <w:pPr>
        <w:pStyle w:val="Odstavecseseznamem"/>
        <w:numPr>
          <w:ilvl w:val="0"/>
          <w:numId w:val="36"/>
        </w:numPr>
        <w:jc w:val="both"/>
      </w:pPr>
      <w:r>
        <w:t>Zhotovitel neobdrží lhůty (a další časová určení) stanoven</w:t>
      </w:r>
      <w:r w:rsidR="004903FA">
        <w:t>é jemu v</w:t>
      </w:r>
      <w:r w:rsidR="004903FA">
        <w:rPr>
          <w:rFonts w:ascii="Calibri" w:hAnsi="Calibri" w:cs="Calibri"/>
        </w:rPr>
        <w:t> </w:t>
      </w:r>
      <w:r w:rsidR="004903FA">
        <w:t>rozhodnutí příslušného veřejnoprávního orgánu podle Pod-odstavce 4.1.8. Pod-článku 4.1. (Obecné povinnosti)</w:t>
      </w:r>
    </w:p>
    <w:p w14:paraId="6010527F" w14:textId="77777777" w:rsidR="004903FA" w:rsidRDefault="004903FA" w:rsidP="008C5E0F">
      <w:pPr>
        <w:pStyle w:val="Odstavecseseznamem"/>
        <w:numPr>
          <w:ilvl w:val="0"/>
          <w:numId w:val="36"/>
        </w:numPr>
        <w:jc w:val="both"/>
      </w:pPr>
      <w:r>
        <w:t>Zhotovitel poruší povinnosti podle Pod-článku 4.3. (Subdodávky)</w:t>
      </w:r>
    </w:p>
    <w:p w14:paraId="6D39C633" w14:textId="77777777" w:rsidR="004903FA" w:rsidRDefault="004903FA" w:rsidP="008C5E0F">
      <w:pPr>
        <w:pStyle w:val="Odstavecseseznamem"/>
        <w:numPr>
          <w:ilvl w:val="0"/>
          <w:numId w:val="36"/>
        </w:numPr>
        <w:jc w:val="both"/>
      </w:pPr>
      <w:r>
        <w:t>Zhotovitel nedodrží Dobu pro dokončení podle Článku 7 (Doba pro dokončení)</w:t>
      </w:r>
    </w:p>
    <w:p w14:paraId="5C757A3A" w14:textId="77777777" w:rsidR="004903FA" w:rsidRDefault="004903FA" w:rsidP="008C5E0F">
      <w:pPr>
        <w:pStyle w:val="Odstavecseseznamem"/>
        <w:numPr>
          <w:ilvl w:val="0"/>
          <w:numId w:val="36"/>
        </w:numPr>
        <w:jc w:val="both"/>
      </w:pPr>
      <w:r>
        <w:t>Zhotovitel nesplní postupný závazný milník podle Pod-článku 7.5. (Postupné závazné milníky) uvedený v</w:t>
      </w:r>
      <w:r>
        <w:rPr>
          <w:rFonts w:ascii="Calibri" w:hAnsi="Calibri" w:cs="Calibri"/>
        </w:rPr>
        <w:t> </w:t>
      </w:r>
      <w:r>
        <w:t>Příloze.</w:t>
      </w:r>
    </w:p>
    <w:p w14:paraId="21DEEBE6" w14:textId="77777777" w:rsidR="004903FA" w:rsidRDefault="004903FA" w:rsidP="008C5E0F">
      <w:pPr>
        <w:pStyle w:val="Odstavecseseznamem"/>
        <w:numPr>
          <w:ilvl w:val="0"/>
          <w:numId w:val="36"/>
        </w:numPr>
        <w:jc w:val="both"/>
      </w:pPr>
      <w:r>
        <w:t>Zhotovitel nedodrží Dobu pro uvedení do provozu podle Pod-článku 7.6. (Předčasné užívání)</w:t>
      </w:r>
    </w:p>
    <w:p w14:paraId="000C8E75" w14:textId="77777777" w:rsidR="004903FA" w:rsidRDefault="004903FA" w:rsidP="008C5E0F">
      <w:pPr>
        <w:pStyle w:val="Odstavecseseznamem"/>
        <w:numPr>
          <w:ilvl w:val="0"/>
          <w:numId w:val="36"/>
        </w:numPr>
        <w:jc w:val="both"/>
      </w:pPr>
      <w:r>
        <w:t>Zhotovitel odmítne součinnost nebo i přes předchozí písemné upozornění nesplní podmínky stanovené koordinátorem BOZP v</w:t>
      </w:r>
      <w:r>
        <w:rPr>
          <w:rFonts w:ascii="Calibri" w:hAnsi="Calibri" w:cs="Calibri"/>
        </w:rPr>
        <w:t> </w:t>
      </w:r>
      <w:r>
        <w:t>určené lhůtě při práci na Staveništi nebo přes předchozí písemné upozornění Objednatele nenapraví v</w:t>
      </w:r>
      <w:r>
        <w:rPr>
          <w:rFonts w:ascii="Calibri" w:hAnsi="Calibri" w:cs="Calibri"/>
        </w:rPr>
        <w:t> </w:t>
      </w:r>
      <w:r>
        <w:t>určené lhůtě porušení právních předpisů upravujících bezpečnost práce nebo tyto předpisy poruší opakovaně.</w:t>
      </w:r>
    </w:p>
    <w:p w14:paraId="7CC1BEF2" w14:textId="77777777" w:rsidR="004903FA" w:rsidRDefault="004903FA" w:rsidP="008C5E0F">
      <w:pPr>
        <w:ind w:left="792"/>
        <w:jc w:val="both"/>
      </w:pPr>
      <w:r>
        <w:t>Dopadají-li na jedno skutkově stejnorodé porušení povinnosti Zhotovitele dvě a více ustanovení o smluvní pokutě, uplatní se na takové porušení povinnost pouze jedna smluvní pokuta a to ta, která je v</w:t>
      </w:r>
      <w:r>
        <w:rPr>
          <w:rFonts w:ascii="Calibri" w:hAnsi="Calibri" w:cs="Calibri"/>
        </w:rPr>
        <w:t> </w:t>
      </w:r>
      <w:r>
        <w:t>nejvyšší částce.</w:t>
      </w:r>
    </w:p>
    <w:p w14:paraId="2FC73CB5" w14:textId="77777777" w:rsidR="004903FA" w:rsidRDefault="004903FA" w:rsidP="008C5E0F">
      <w:pPr>
        <w:ind w:left="792"/>
        <w:jc w:val="both"/>
      </w:pPr>
      <w:r>
        <w:lastRenderedPageBreak/>
        <w:t xml:space="preserve">Smluvní pokuta je splatná do </w:t>
      </w:r>
      <w:r w:rsidR="00A37B87">
        <w:t>14</w:t>
      </w:r>
      <w:r>
        <w:t xml:space="preserve"> dnů po doručení písemné Výzvy k</w:t>
      </w:r>
      <w:r>
        <w:rPr>
          <w:rFonts w:ascii="Calibri" w:hAnsi="Calibri" w:cs="Calibri"/>
        </w:rPr>
        <w:t> </w:t>
      </w:r>
      <w:r>
        <w:t>úhradě smluvní pokuty obsahující stručný popis a časové určení porušení smluvní povinnosti, za něž se smluvní pokuta požaduje. Výzva musí dále obsahovat informaci o požadovaném způsobu úhrady smluvní pokuty, Je-li Zhotovitel v</w:t>
      </w:r>
      <w:r>
        <w:rPr>
          <w:rFonts w:ascii="Calibri" w:hAnsi="Calibri" w:cs="Calibri"/>
        </w:rPr>
        <w:t> </w:t>
      </w:r>
      <w:r>
        <w:t>prodlení s</w:t>
      </w:r>
      <w:r>
        <w:rPr>
          <w:rFonts w:ascii="Calibri" w:hAnsi="Calibri" w:cs="Calibri"/>
        </w:rPr>
        <w:t> </w:t>
      </w:r>
      <w:r>
        <w:t>uhrazením smluvní pokuty, musí uhradit Objednateli zákonný úrok z</w:t>
      </w:r>
      <w:r>
        <w:rPr>
          <w:rFonts w:ascii="Calibri" w:hAnsi="Calibri" w:cs="Calibri"/>
        </w:rPr>
        <w:t> </w:t>
      </w:r>
      <w:r>
        <w:t>prodlení z</w:t>
      </w:r>
      <w:r>
        <w:rPr>
          <w:rFonts w:ascii="Calibri" w:hAnsi="Calibri" w:cs="Calibri"/>
        </w:rPr>
        <w:t> </w:t>
      </w:r>
      <w:r>
        <w:t>dlužné částky smluvní pokuty za každý započatý den prodlení.</w:t>
      </w:r>
    </w:p>
    <w:p w14:paraId="0970B783" w14:textId="77777777" w:rsidR="008C5E0F" w:rsidRDefault="008C5E0F" w:rsidP="008C5E0F">
      <w:pPr>
        <w:ind w:left="792"/>
        <w:jc w:val="both"/>
      </w:pPr>
      <w:r>
        <w:t>Uplatnění nároku na zaplacení smluvní pokuty ani jejím skutečným uhrazením nezaniká povinnost Strany splnit povinnost, jejíž plnění bylo smluvní pokutou zajištěno. Zaplacením smluvní pokuty není dotčeno právo Objednatele na náhradu škody způsobené porušením povinnosti Zhotovitele, na kterou se smluvní pokuta vztahuje, a to v</w:t>
      </w:r>
      <w:r>
        <w:rPr>
          <w:rFonts w:ascii="Calibri" w:hAnsi="Calibri" w:cs="Calibri"/>
        </w:rPr>
        <w:t> </w:t>
      </w:r>
      <w:r>
        <w:t>rozsahu převyšujícím částku smluvní pokuty.</w:t>
      </w:r>
    </w:p>
    <w:p w14:paraId="443CC234" w14:textId="77777777" w:rsidR="008D24AD" w:rsidRPr="00047B5B" w:rsidRDefault="008C5E0F" w:rsidP="008C5E0F">
      <w:pPr>
        <w:ind w:left="792"/>
        <w:jc w:val="both"/>
      </w:pPr>
      <w:r>
        <w:t>Strany se dohodly, že maximální celková výše smluvních pokut uhrazených Zhotovitelem za porušení Smlouvy nepřesáhne částku uvedenou v</w:t>
      </w:r>
      <w:r>
        <w:rPr>
          <w:rFonts w:ascii="Calibri" w:hAnsi="Calibri" w:cs="Calibri"/>
        </w:rPr>
        <w:t> </w:t>
      </w:r>
      <w:r>
        <w:t>Příloze.“</w:t>
      </w:r>
    </w:p>
    <w:p w14:paraId="69F325C5" w14:textId="77777777" w:rsidR="00126CB6" w:rsidRPr="00C351AC" w:rsidRDefault="00126CB6" w:rsidP="008C5100">
      <w:pPr>
        <w:pStyle w:val="Styl1"/>
        <w:numPr>
          <w:ilvl w:val="0"/>
          <w:numId w:val="34"/>
        </w:numPr>
        <w:ind w:left="2127" w:hanging="426"/>
        <w:jc w:val="both"/>
      </w:pPr>
      <w:bookmarkStart w:id="13" w:name="_Toc122513820"/>
      <w:r w:rsidRPr="00C351AC">
        <w:t>Riziko a odpovědnost</w:t>
      </w:r>
      <w:bookmarkEnd w:id="13"/>
    </w:p>
    <w:p w14:paraId="2FFCF173" w14:textId="77777777" w:rsidR="008C5E0F" w:rsidRDefault="008C5E0F" w:rsidP="008C5E0F">
      <w:pPr>
        <w:pStyle w:val="Nadpis2"/>
        <w:numPr>
          <w:ilvl w:val="1"/>
          <w:numId w:val="37"/>
        </w:numPr>
        <w:jc w:val="both"/>
        <w:rPr>
          <w:rFonts w:ascii="Averta Demo PE Cutted Demo" w:hAnsi="Averta Demo PE Cutted Demo"/>
          <w:color w:val="auto"/>
          <w:sz w:val="22"/>
        </w:rPr>
      </w:pPr>
      <w:r>
        <w:rPr>
          <w:rFonts w:ascii="Averta Demo PE Cutted Demo" w:hAnsi="Averta Demo PE Cutted Demo"/>
          <w:color w:val="auto"/>
          <w:sz w:val="22"/>
        </w:rPr>
        <w:t xml:space="preserve"> Péče zhotovitele o dílo</w:t>
      </w:r>
    </w:p>
    <w:p w14:paraId="15C79E6C" w14:textId="77777777" w:rsidR="008C5E0F" w:rsidRDefault="008C5E0F" w:rsidP="00B27159">
      <w:pPr>
        <w:ind w:left="792"/>
        <w:jc w:val="both"/>
      </w:pPr>
      <w:r>
        <w:t>První věta Pod-článku 13.1. zní:</w:t>
      </w:r>
    </w:p>
    <w:p w14:paraId="26156050" w14:textId="77777777" w:rsidR="008C5E0F" w:rsidRPr="008C5E0F" w:rsidRDefault="008C5E0F" w:rsidP="00B27159">
      <w:pPr>
        <w:ind w:left="792"/>
        <w:jc w:val="both"/>
      </w:pPr>
      <w:r>
        <w:t>„Zhotovitel musí převzít plnou odpovědnost za péči o Dílo od Data zahájení prací až do data, kdy je vydáno Potvrzení o převzetí podle Článku 8 (Převzetí).“</w:t>
      </w:r>
    </w:p>
    <w:p w14:paraId="1D1CB70E" w14:textId="77777777" w:rsidR="00126CB6" w:rsidRPr="00C351AC" w:rsidRDefault="00126CB6" w:rsidP="00B27159">
      <w:pPr>
        <w:pStyle w:val="Styl1"/>
        <w:numPr>
          <w:ilvl w:val="0"/>
          <w:numId w:val="37"/>
        </w:numPr>
        <w:ind w:left="2127" w:hanging="426"/>
        <w:jc w:val="both"/>
      </w:pPr>
      <w:bookmarkStart w:id="14" w:name="_Toc122513821"/>
      <w:r w:rsidRPr="00C351AC">
        <w:t>Pojištění</w:t>
      </w:r>
      <w:bookmarkEnd w:id="14"/>
    </w:p>
    <w:p w14:paraId="71A74D54" w14:textId="77777777" w:rsidR="006A0914" w:rsidRDefault="008C5E0F" w:rsidP="00B27159">
      <w:pPr>
        <w:pStyle w:val="Nadpis2"/>
        <w:numPr>
          <w:ilvl w:val="1"/>
          <w:numId w:val="37"/>
        </w:numPr>
        <w:jc w:val="both"/>
        <w:rPr>
          <w:rFonts w:ascii="Averta Demo PE Cutted Demo" w:hAnsi="Averta Demo PE Cutted Demo"/>
          <w:color w:val="auto"/>
          <w:sz w:val="22"/>
        </w:rPr>
      </w:pPr>
      <w:r>
        <w:rPr>
          <w:rFonts w:ascii="Averta Demo PE Cutted Demo" w:hAnsi="Averta Demo PE Cutted Demo"/>
          <w:color w:val="auto"/>
          <w:sz w:val="22"/>
        </w:rPr>
        <w:t>Rozsah krytí</w:t>
      </w:r>
    </w:p>
    <w:p w14:paraId="3A4E8707" w14:textId="77777777" w:rsidR="008C5E0F" w:rsidRDefault="008C5E0F" w:rsidP="00B27159">
      <w:pPr>
        <w:ind w:left="792"/>
        <w:jc w:val="both"/>
      </w:pPr>
      <w:r>
        <w:t>Pod-článek 14.1. se odstraňuje bez náhrady.</w:t>
      </w:r>
    </w:p>
    <w:p w14:paraId="719EE697" w14:textId="77777777" w:rsidR="008C5E0F" w:rsidRDefault="008C5E0F" w:rsidP="00B27159">
      <w:pPr>
        <w:pStyle w:val="Odstavecseseznamem"/>
        <w:numPr>
          <w:ilvl w:val="1"/>
          <w:numId w:val="37"/>
        </w:numPr>
        <w:jc w:val="both"/>
      </w:pPr>
      <w:r>
        <w:t>Obecné požadavky na pojištění</w:t>
      </w:r>
    </w:p>
    <w:p w14:paraId="780120E5" w14:textId="77777777" w:rsidR="008C5E0F" w:rsidRDefault="00392842" w:rsidP="00B27159">
      <w:pPr>
        <w:pStyle w:val="Odstavecseseznamem"/>
        <w:ind w:left="792"/>
        <w:jc w:val="both"/>
      </w:pPr>
      <w:r>
        <w:t>Pod-článek 14.2. je odstraněn a nahrazen následujícím zněním:</w:t>
      </w:r>
    </w:p>
    <w:p w14:paraId="5E57DCB6" w14:textId="77777777" w:rsidR="00392842" w:rsidRDefault="00392842" w:rsidP="00B27159">
      <w:pPr>
        <w:pStyle w:val="Odstavecseseznamem"/>
        <w:ind w:left="792"/>
        <w:jc w:val="both"/>
      </w:pPr>
      <w:r>
        <w:t>„Zhotovitel je povinen před zahájením provádění Díla uzavřít pojistnou smlouvu na majetkové pojištění typu „</w:t>
      </w:r>
      <w:proofErr w:type="spellStart"/>
      <w:r>
        <w:t>all</w:t>
      </w:r>
      <w:proofErr w:type="spellEnd"/>
      <w:r>
        <w:t xml:space="preserve"> risk“ (vztahující se zejména na požáry, povodně, záplavy či jiné živelné pohromy a proti odcizení či náhodnému poškození) Díla, součástí Díla a jeho příslušenství, včetně zejména stavebních a montážních prací, Materiálu, výrobků, zařízení, dokumentů souvisejících s</w:t>
      </w:r>
      <w:r>
        <w:rPr>
          <w:rFonts w:ascii="Calibri" w:hAnsi="Calibri" w:cs="Calibri"/>
        </w:rPr>
        <w:t> </w:t>
      </w:r>
      <w:r>
        <w:t>prováděním Díla, a to na tzv. novou cenu Díla, tj. cenu, za kterou lze v</w:t>
      </w:r>
      <w:r>
        <w:rPr>
          <w:rFonts w:ascii="Calibri" w:hAnsi="Calibri" w:cs="Calibri"/>
        </w:rPr>
        <w:t> </w:t>
      </w:r>
      <w:r>
        <w:t>daném místě a v</w:t>
      </w:r>
      <w:r>
        <w:rPr>
          <w:rFonts w:ascii="Calibri" w:hAnsi="Calibri" w:cs="Calibri"/>
        </w:rPr>
        <w:t> </w:t>
      </w:r>
      <w:r>
        <w:t>daném čase věc stejnou nebo srovnatelnou znovu pořídit jako věc stejnou nebo novou, stejného druhu a účelu (dále jen „Pojištění díla“) s</w:t>
      </w:r>
      <w:r>
        <w:rPr>
          <w:rFonts w:ascii="Calibri" w:hAnsi="Calibri" w:cs="Calibri"/>
        </w:rPr>
        <w:t> </w:t>
      </w:r>
      <w:r>
        <w:t>pojistným plněním ve výši stanovené v</w:t>
      </w:r>
      <w:r>
        <w:rPr>
          <w:rFonts w:ascii="Calibri" w:hAnsi="Calibri" w:cs="Calibri"/>
        </w:rPr>
        <w:t> </w:t>
      </w:r>
      <w:r>
        <w:t>Příloze.</w:t>
      </w:r>
    </w:p>
    <w:p w14:paraId="6BBB2521" w14:textId="77777777" w:rsidR="00392842" w:rsidRDefault="00392842" w:rsidP="00B27159">
      <w:pPr>
        <w:ind w:firstLine="708"/>
        <w:jc w:val="both"/>
      </w:pPr>
      <w:r>
        <w:t>Rozsah stavebně montážního pojištění bude v</w:t>
      </w:r>
      <w:r>
        <w:rPr>
          <w:rFonts w:ascii="Calibri" w:hAnsi="Calibri" w:cs="Calibri"/>
        </w:rPr>
        <w:t> </w:t>
      </w:r>
      <w:r>
        <w:t>Příloze.</w:t>
      </w:r>
    </w:p>
    <w:p w14:paraId="058C5C3A" w14:textId="77777777" w:rsidR="00392842" w:rsidRDefault="00392842" w:rsidP="00B27159">
      <w:pPr>
        <w:ind w:left="708"/>
        <w:jc w:val="both"/>
      </w:pPr>
      <w:r>
        <w:t>Zhotovitel je povinen udržovat Pojištění díla do řádného a úplného převzetí Díla Objednatelem. Pojistná smlouva nesmí obsahovat ustanovení vylučující odpovědnost plnění pojišťovny (tzv. výluky z</w:t>
      </w:r>
      <w:r>
        <w:rPr>
          <w:rFonts w:ascii="Calibri" w:hAnsi="Calibri" w:cs="Calibri"/>
        </w:rPr>
        <w:t> </w:t>
      </w:r>
      <w:r>
        <w:t>pojištění), včetně zejména ustanovení vylučujících či snižující rozsah pojistného plnění v</w:t>
      </w:r>
      <w:r>
        <w:rPr>
          <w:rFonts w:ascii="Calibri" w:hAnsi="Calibri" w:cs="Calibri"/>
        </w:rPr>
        <w:t> </w:t>
      </w:r>
      <w:r>
        <w:t>případě neprovedení obnovy či rekonstrukce pojistnou událostí poškozené části Díla v</w:t>
      </w:r>
      <w:r>
        <w:rPr>
          <w:rFonts w:ascii="Calibri" w:hAnsi="Calibri" w:cs="Calibri"/>
        </w:rPr>
        <w:t> </w:t>
      </w:r>
      <w:r>
        <w:t>určitém časovém termínu, s</w:t>
      </w:r>
      <w:r>
        <w:rPr>
          <w:rFonts w:ascii="Calibri" w:hAnsi="Calibri" w:cs="Calibri"/>
        </w:rPr>
        <w:t> </w:t>
      </w:r>
      <w:r>
        <w:t>výjimkou výluk odpovídajících výlukám standardně uplatňovaným ve vztahu k</w:t>
      </w:r>
      <w:r>
        <w:rPr>
          <w:rFonts w:ascii="Calibri" w:hAnsi="Calibri" w:cs="Calibri"/>
        </w:rPr>
        <w:t> </w:t>
      </w:r>
      <w:r>
        <w:t>obdobnému předmětu pojištění na trhu poskytování pojistných služeb v</w:t>
      </w:r>
      <w:r>
        <w:rPr>
          <w:rFonts w:ascii="Calibri" w:hAnsi="Calibri" w:cs="Calibri"/>
        </w:rPr>
        <w:t> </w:t>
      </w:r>
      <w:r>
        <w:t>České republice.</w:t>
      </w:r>
    </w:p>
    <w:p w14:paraId="74BACCA6" w14:textId="77777777" w:rsidR="00392842" w:rsidRDefault="00392842" w:rsidP="00B27159">
      <w:pPr>
        <w:ind w:left="708"/>
        <w:jc w:val="both"/>
      </w:pPr>
      <w:r>
        <w:lastRenderedPageBreak/>
        <w:t>Zhotovitel je povinen zajistit, že v</w:t>
      </w:r>
      <w:r>
        <w:rPr>
          <w:rFonts w:ascii="Calibri" w:hAnsi="Calibri" w:cs="Calibri"/>
        </w:rPr>
        <w:t> </w:t>
      </w:r>
      <w:r>
        <w:t xml:space="preserve">pojistných smlouvách na Pojištění díla </w:t>
      </w:r>
      <w:r w:rsidR="00804F6E">
        <w:t>budou po celou dobu trvání Pojištění díla splněny veškeré podmínky dle tohoto článku a</w:t>
      </w:r>
    </w:p>
    <w:p w14:paraId="3D49E342" w14:textId="77777777" w:rsidR="00804F6E" w:rsidRDefault="00804F6E" w:rsidP="00B27159">
      <w:pPr>
        <w:pStyle w:val="Odstavecseseznamem"/>
        <w:numPr>
          <w:ilvl w:val="0"/>
          <w:numId w:val="38"/>
        </w:numPr>
        <w:jc w:val="both"/>
      </w:pPr>
      <w:r>
        <w:t>Že jako osoba oprávněná k</w:t>
      </w:r>
      <w:r>
        <w:rPr>
          <w:rFonts w:ascii="Calibri" w:hAnsi="Calibri" w:cs="Calibri"/>
        </w:rPr>
        <w:t> </w:t>
      </w:r>
      <w:r>
        <w:t>přijetí pojistného plnění (oprávněná osoba) bude po celou dobu trvání Pojištění díla označen Objednatel, nebo</w:t>
      </w:r>
    </w:p>
    <w:p w14:paraId="56A024A1" w14:textId="77777777" w:rsidR="00804F6E" w:rsidRDefault="00804F6E" w:rsidP="00B27159">
      <w:pPr>
        <w:pStyle w:val="Odstavecseseznamem"/>
        <w:numPr>
          <w:ilvl w:val="0"/>
          <w:numId w:val="38"/>
        </w:numPr>
        <w:jc w:val="both"/>
      </w:pPr>
      <w:r>
        <w:t>Že pojistné plnění, vztahující se k</w:t>
      </w:r>
      <w:r>
        <w:rPr>
          <w:rFonts w:ascii="Calibri" w:hAnsi="Calibri" w:cs="Calibri"/>
        </w:rPr>
        <w:t> </w:t>
      </w:r>
      <w:r>
        <w:t>budovanému Dílu, bude ve prospěch Objednatele vinkulováno.</w:t>
      </w:r>
    </w:p>
    <w:p w14:paraId="58AA2388" w14:textId="77777777" w:rsidR="00804F6E" w:rsidRDefault="00804F6E" w:rsidP="00B27159">
      <w:pPr>
        <w:ind w:left="708"/>
        <w:jc w:val="both"/>
      </w:pPr>
      <w:r>
        <w:t>Jinou osobu (včetně sebe) coby oprávněného příjemce pojistného plnění je Zhotovitel oprávněn v</w:t>
      </w:r>
      <w:r>
        <w:rPr>
          <w:rFonts w:ascii="Calibri" w:hAnsi="Calibri" w:cs="Calibri"/>
        </w:rPr>
        <w:t> </w:t>
      </w:r>
      <w:r>
        <w:t>pojistných smlouvách označit jen po obdržení předchozího písemného souhlasu Objednatele.</w:t>
      </w:r>
    </w:p>
    <w:p w14:paraId="1221F997" w14:textId="77777777" w:rsidR="00804F6E" w:rsidRDefault="00804F6E" w:rsidP="00B27159">
      <w:pPr>
        <w:ind w:left="708"/>
        <w:jc w:val="both"/>
      </w:pPr>
      <w:r>
        <w:t>Zhotovitel je dále povinen zajistit, že v</w:t>
      </w:r>
      <w:r>
        <w:rPr>
          <w:rFonts w:ascii="Calibri" w:hAnsi="Calibri" w:cs="Calibri"/>
        </w:rPr>
        <w:t> </w:t>
      </w:r>
      <w:r>
        <w:t>pojistných smlouvách uzavřených na Pojištění díla bude stanoveno, že pojistné plnění bude Objednateli jakožto osobě oprávněné k</w:t>
      </w:r>
      <w:r>
        <w:rPr>
          <w:rFonts w:ascii="Calibri" w:hAnsi="Calibri" w:cs="Calibri"/>
        </w:rPr>
        <w:t> </w:t>
      </w:r>
      <w:r>
        <w:t>přijetí pojistného plnění v</w:t>
      </w:r>
      <w:r>
        <w:rPr>
          <w:rFonts w:ascii="Calibri" w:hAnsi="Calibri" w:cs="Calibri"/>
        </w:rPr>
        <w:t> </w:t>
      </w:r>
      <w:r>
        <w:t>plném rozsahu vyplaceno na žádost Objednatele, a aniž by byl vyžadován jakýkoliv souhlas Zhotovitele nebo jiných osob. Porušení povinnosti dle tohoto odstavce se považuje za podstatné porušení Smlouvy Zhotovitelem.</w:t>
      </w:r>
    </w:p>
    <w:p w14:paraId="3C70DFE3" w14:textId="77777777" w:rsidR="00804F6E" w:rsidRDefault="00804F6E" w:rsidP="00B27159">
      <w:pPr>
        <w:ind w:left="708"/>
        <w:jc w:val="both"/>
      </w:pPr>
      <w:r>
        <w:t>Pokud je v</w:t>
      </w:r>
      <w:r>
        <w:rPr>
          <w:rFonts w:ascii="Calibri" w:hAnsi="Calibri" w:cs="Calibri"/>
        </w:rPr>
        <w:t> </w:t>
      </w:r>
      <w:r>
        <w:t>Příloze stanoveno doložení pouze rámcového stavebně-montážního pojištění Zhotovitele ustanovení předchozích odstavců tohoto Pod-článku se nepoužije.</w:t>
      </w:r>
    </w:p>
    <w:p w14:paraId="5149CC9F" w14:textId="77777777" w:rsidR="00804F6E" w:rsidRDefault="00804F6E" w:rsidP="00B27159">
      <w:pPr>
        <w:ind w:left="708"/>
        <w:jc w:val="both"/>
      </w:pPr>
      <w:r>
        <w:t>Zhotovitel je dále povinen před zahájením Díla uzavřít pojistnou smlouvu, jejímž předmětem bude pojištění odpovědnosti Zhotovitele za škodu, která vznikne Objednateli nebo třetím osobám v</w:t>
      </w:r>
      <w:r>
        <w:rPr>
          <w:rFonts w:ascii="Calibri" w:hAnsi="Calibri" w:cs="Calibri"/>
        </w:rPr>
        <w:t> </w:t>
      </w:r>
      <w:r>
        <w:t>důsledku smrti nebo úrazu nebo škodu na jejich majetku v</w:t>
      </w:r>
      <w:r>
        <w:rPr>
          <w:rFonts w:ascii="Calibri" w:hAnsi="Calibri" w:cs="Calibri"/>
        </w:rPr>
        <w:t> </w:t>
      </w:r>
      <w:r>
        <w:t>souvislosti s</w:t>
      </w:r>
      <w:r>
        <w:rPr>
          <w:rFonts w:ascii="Calibri" w:hAnsi="Calibri" w:cs="Calibri"/>
        </w:rPr>
        <w:t> </w:t>
      </w:r>
      <w:r>
        <w:t>prováděním Díla v</w:t>
      </w:r>
      <w:r>
        <w:rPr>
          <w:rFonts w:ascii="Calibri" w:hAnsi="Calibri" w:cs="Calibri"/>
        </w:rPr>
        <w:t> </w:t>
      </w:r>
      <w:r>
        <w:t>důsledku činnosti Zhotovitele.</w:t>
      </w:r>
      <w:r w:rsidR="00761197">
        <w:t xml:space="preserve"> Pojištění odpovědnosti bude zahrnovat rovněž povinnost nahradit škodu či újmu způsobenou vadným výrobkem nebo vadně vykonanou prací a povinnost nahradit škodu či újmu vzniklou na věci, kterou převzal za účelem provedení objednané činnosti. Pokud v</w:t>
      </w:r>
      <w:r w:rsidR="00761197">
        <w:rPr>
          <w:rFonts w:ascii="Calibri" w:hAnsi="Calibri" w:cs="Calibri"/>
        </w:rPr>
        <w:t> </w:t>
      </w:r>
      <w:r w:rsidR="00761197">
        <w:t>Příloze nebudou uvedeny jiné částky, celkový limit pojistného plnění pro tato jednotlivá pojištění bude činit minimálně 100 mil. Kč na jednu pojistnou událost a 200 mil. Kč v</w:t>
      </w:r>
      <w:r w:rsidR="00761197">
        <w:rPr>
          <w:rFonts w:ascii="Calibri" w:hAnsi="Calibri" w:cs="Calibri"/>
        </w:rPr>
        <w:t> </w:t>
      </w:r>
      <w:r w:rsidR="00761197">
        <w:t>úhrnu za rok s</w:t>
      </w:r>
      <w:r w:rsidR="00761197">
        <w:rPr>
          <w:rFonts w:ascii="Calibri" w:hAnsi="Calibri" w:cs="Calibri"/>
        </w:rPr>
        <w:t> </w:t>
      </w:r>
      <w:r w:rsidR="00761197">
        <w:t>maximální spoluúčastí 500 tis. Kč.</w:t>
      </w:r>
    </w:p>
    <w:p w14:paraId="173BE2B4" w14:textId="77777777" w:rsidR="00761197" w:rsidRDefault="00761197" w:rsidP="00B27159">
      <w:pPr>
        <w:ind w:left="708"/>
        <w:jc w:val="both"/>
      </w:pPr>
      <w:r>
        <w:t>Pojištění odpovědnosti bude zahrnovat rovněž povinnost nahradit škodu či újmu způsobenou vadnou realizační dokumentací stavby.</w:t>
      </w:r>
    </w:p>
    <w:p w14:paraId="6F74DF4A" w14:textId="77777777" w:rsidR="00761197" w:rsidRDefault="00761197" w:rsidP="00B27159">
      <w:pPr>
        <w:ind w:left="708"/>
        <w:jc w:val="both"/>
      </w:pPr>
      <w:r>
        <w:t>Zhotovitel je povinen zajistit, aby se uvedené pojištění vztahovalo na odpovědnost Zhotovitele za škody případně vzniklé dle Smlouvy.</w:t>
      </w:r>
    </w:p>
    <w:p w14:paraId="71A71A28" w14:textId="77777777" w:rsidR="00761197" w:rsidRDefault="00761197" w:rsidP="00B27159">
      <w:pPr>
        <w:ind w:left="708"/>
        <w:jc w:val="both"/>
      </w:pPr>
      <w:r>
        <w:t>Zhotovitel je povinen udržovat pojištění nejméně ve shora uvedeném rozsahu po celou dobu trvání Smlouvy. Pojistná smlouva nesmí obsahovat ustanovení vylučující odpovědnost plnění pojišťovny (tzv. výluky z</w:t>
      </w:r>
      <w:r>
        <w:rPr>
          <w:rFonts w:ascii="Calibri" w:hAnsi="Calibri" w:cs="Calibri"/>
        </w:rPr>
        <w:t> </w:t>
      </w:r>
      <w:r>
        <w:t>pojištění) s</w:t>
      </w:r>
      <w:r>
        <w:rPr>
          <w:rFonts w:ascii="Calibri" w:hAnsi="Calibri" w:cs="Calibri"/>
        </w:rPr>
        <w:t> </w:t>
      </w:r>
      <w:r>
        <w:t>výjimkou výluk odpovídajících výlukám standardně uplatňovaným ve vztahu k</w:t>
      </w:r>
      <w:r>
        <w:rPr>
          <w:rFonts w:ascii="Calibri" w:hAnsi="Calibri" w:cs="Calibri"/>
        </w:rPr>
        <w:t> </w:t>
      </w:r>
      <w:r>
        <w:t>obdobnému předmětu pojištění na trhu poskytování pojistných služeb v</w:t>
      </w:r>
      <w:r>
        <w:rPr>
          <w:rFonts w:ascii="Calibri" w:hAnsi="Calibri" w:cs="Calibri"/>
        </w:rPr>
        <w:t> </w:t>
      </w:r>
      <w:r>
        <w:t>České republice.</w:t>
      </w:r>
    </w:p>
    <w:p w14:paraId="32A36F89" w14:textId="77777777" w:rsidR="00761197" w:rsidRDefault="00761197" w:rsidP="00B27159">
      <w:pPr>
        <w:ind w:left="708"/>
        <w:jc w:val="both"/>
      </w:pPr>
      <w:r>
        <w:t>Subdodavatelé Zhotovitele budou v</w:t>
      </w:r>
      <w:r>
        <w:rPr>
          <w:rFonts w:ascii="Calibri" w:hAnsi="Calibri" w:cs="Calibri"/>
        </w:rPr>
        <w:t> </w:t>
      </w:r>
      <w:r>
        <w:t>pojistných smlouvách uzavřených v</w:t>
      </w:r>
      <w:r>
        <w:rPr>
          <w:rFonts w:ascii="Calibri" w:hAnsi="Calibri" w:cs="Calibri"/>
        </w:rPr>
        <w:t> </w:t>
      </w:r>
      <w:r>
        <w:t>souladu s</w:t>
      </w:r>
      <w:r>
        <w:rPr>
          <w:rFonts w:ascii="Calibri" w:hAnsi="Calibri" w:cs="Calibri"/>
        </w:rPr>
        <w:t> </w:t>
      </w:r>
      <w:r>
        <w:t>touto Smlouvou uvedeni jako spolupojištění. V</w:t>
      </w:r>
      <w:r>
        <w:rPr>
          <w:rFonts w:ascii="Calibri" w:hAnsi="Calibri" w:cs="Calibri"/>
        </w:rPr>
        <w:t> </w:t>
      </w:r>
      <w:r>
        <w:t>případě, že spolupojištění Subdodavatelů nebude možné. Zhotovitel bude vyžadovat, aby Subdodavatelé splnili požadavky na pojištění zde uvedené.</w:t>
      </w:r>
    </w:p>
    <w:p w14:paraId="42FAB01D" w14:textId="77777777" w:rsidR="00761197" w:rsidRDefault="00761197" w:rsidP="00B27159">
      <w:pPr>
        <w:ind w:left="708"/>
        <w:jc w:val="both"/>
      </w:pPr>
      <w:r>
        <w:t>V</w:t>
      </w:r>
      <w:r>
        <w:rPr>
          <w:rFonts w:ascii="Calibri" w:hAnsi="Calibri" w:cs="Calibri"/>
        </w:rPr>
        <w:t> </w:t>
      </w:r>
      <w:r>
        <w:t>pojistné smlouvě bude ujednáno vzdání se regresních práv pojistitele vůči Objednateli. Kdykoli to Objednatel bude požadovat, je Zhotovitel povinen nechat posoudit své pojistné smlouvy Objednatelem a</w:t>
      </w:r>
      <w:r w:rsidR="00B27159">
        <w:t xml:space="preserve">/nebo pojišťovacím makléřem určeným Objednatelem. Zhotovitel je </w:t>
      </w:r>
      <w:r w:rsidR="00B27159">
        <w:lastRenderedPageBreak/>
        <w:t>rovněž povinen Objednateli na jeho žádost doložit řádné hrazení pojistného a plnění dalších povinností Zhotovitele z</w:t>
      </w:r>
      <w:r w:rsidR="00B27159">
        <w:rPr>
          <w:rFonts w:ascii="Calibri" w:hAnsi="Calibri" w:cs="Calibri"/>
        </w:rPr>
        <w:t> </w:t>
      </w:r>
      <w:r w:rsidR="00B27159">
        <w:t>příslušných pojistných smluv.“</w:t>
      </w:r>
    </w:p>
    <w:p w14:paraId="26431E1B" w14:textId="77777777" w:rsidR="008C5E0F" w:rsidRDefault="008C5E0F" w:rsidP="008C5E0F">
      <w:pPr>
        <w:pStyle w:val="Odstavecseseznamem"/>
        <w:numPr>
          <w:ilvl w:val="1"/>
          <w:numId w:val="37"/>
        </w:numPr>
        <w:spacing w:after="0"/>
      </w:pPr>
      <w:r>
        <w:t xml:space="preserve"> Nepojištění</w:t>
      </w:r>
    </w:p>
    <w:p w14:paraId="77E6B5EA" w14:textId="77777777" w:rsidR="008C5E0F" w:rsidRPr="008C5E0F" w:rsidRDefault="008C5E0F" w:rsidP="008C5E0F">
      <w:pPr>
        <w:ind w:left="792"/>
      </w:pPr>
      <w:r>
        <w:t>Pod-článek 14.3. se odstraňuje bez náhrady.</w:t>
      </w:r>
    </w:p>
    <w:p w14:paraId="68DDD67B" w14:textId="77777777" w:rsidR="00126CB6" w:rsidRPr="00C351AC" w:rsidRDefault="00126CB6" w:rsidP="008C5E0F">
      <w:pPr>
        <w:pStyle w:val="Styl1"/>
        <w:numPr>
          <w:ilvl w:val="0"/>
          <w:numId w:val="37"/>
        </w:numPr>
        <w:ind w:left="2127" w:hanging="426"/>
        <w:jc w:val="both"/>
      </w:pPr>
      <w:bookmarkStart w:id="15" w:name="_Toc122513822"/>
      <w:r w:rsidRPr="00C351AC">
        <w:t>Řešení sporů</w:t>
      </w:r>
      <w:bookmarkEnd w:id="15"/>
    </w:p>
    <w:p w14:paraId="217A0BEB" w14:textId="77777777" w:rsidR="00B27159" w:rsidRDefault="00B27159" w:rsidP="008C5E0F">
      <w:pPr>
        <w:pStyle w:val="Nadpis2"/>
        <w:numPr>
          <w:ilvl w:val="1"/>
          <w:numId w:val="37"/>
        </w:numPr>
        <w:jc w:val="both"/>
        <w:rPr>
          <w:rFonts w:ascii="Averta Demo PE Cutted Demo" w:hAnsi="Averta Demo PE Cutted Demo"/>
          <w:color w:val="auto"/>
          <w:sz w:val="22"/>
        </w:rPr>
      </w:pPr>
      <w:proofErr w:type="spellStart"/>
      <w:r>
        <w:rPr>
          <w:rFonts w:ascii="Averta Demo PE Cutted Demo" w:hAnsi="Averta Demo PE Cutted Demo"/>
          <w:color w:val="auto"/>
          <w:sz w:val="22"/>
        </w:rPr>
        <w:t>Adjukace</w:t>
      </w:r>
      <w:proofErr w:type="spellEnd"/>
    </w:p>
    <w:p w14:paraId="62280B0A" w14:textId="77777777" w:rsidR="00B27159" w:rsidRPr="00C351AC" w:rsidRDefault="00B27159" w:rsidP="00B27159">
      <w:pPr>
        <w:pStyle w:val="Nadpis2"/>
        <w:ind w:left="792"/>
        <w:jc w:val="both"/>
        <w:rPr>
          <w:rFonts w:ascii="Averta Demo PE Cutted Demo" w:hAnsi="Averta Demo PE Cutted Demo"/>
          <w:color w:val="auto"/>
          <w:sz w:val="22"/>
        </w:rPr>
      </w:pPr>
      <w:r>
        <w:rPr>
          <w:rFonts w:ascii="Averta Demo PE Cutted Demo" w:hAnsi="Averta Demo PE Cutted Demo"/>
          <w:color w:val="auto"/>
          <w:sz w:val="22"/>
        </w:rPr>
        <w:t>Pod-článek se odstraňuje bez náhrady</w:t>
      </w:r>
    </w:p>
    <w:p w14:paraId="353C6237" w14:textId="77777777" w:rsidR="00B27159" w:rsidRPr="00B27159" w:rsidRDefault="00B27159" w:rsidP="00B27159">
      <w:pPr>
        <w:ind w:left="708"/>
      </w:pPr>
    </w:p>
    <w:p w14:paraId="68909AD0" w14:textId="77777777" w:rsidR="00B27159" w:rsidRDefault="00B27159" w:rsidP="00B27159">
      <w:pPr>
        <w:pStyle w:val="Nadpis2"/>
        <w:numPr>
          <w:ilvl w:val="1"/>
          <w:numId w:val="37"/>
        </w:numPr>
        <w:jc w:val="both"/>
        <w:rPr>
          <w:rFonts w:ascii="Averta Demo PE Cutted Demo" w:hAnsi="Averta Demo PE Cutted Demo"/>
          <w:color w:val="auto"/>
          <w:sz w:val="22"/>
        </w:rPr>
      </w:pPr>
      <w:r>
        <w:rPr>
          <w:rFonts w:ascii="Averta Demo PE Cutted Demo" w:hAnsi="Averta Demo PE Cutted Demo"/>
          <w:color w:val="auto"/>
          <w:sz w:val="22"/>
        </w:rPr>
        <w:t xml:space="preserve"> Oznámení o nesouhlasu</w:t>
      </w:r>
    </w:p>
    <w:p w14:paraId="0E901EAB" w14:textId="77777777" w:rsidR="00B27159" w:rsidRPr="00C351AC" w:rsidRDefault="00B27159" w:rsidP="00B27159">
      <w:pPr>
        <w:pStyle w:val="Nadpis2"/>
        <w:ind w:left="792"/>
        <w:jc w:val="both"/>
        <w:rPr>
          <w:rFonts w:ascii="Averta Demo PE Cutted Demo" w:hAnsi="Averta Demo PE Cutted Demo"/>
          <w:color w:val="auto"/>
          <w:sz w:val="22"/>
        </w:rPr>
      </w:pPr>
      <w:r>
        <w:rPr>
          <w:rFonts w:ascii="Averta Demo PE Cutted Demo" w:hAnsi="Averta Demo PE Cutted Demo"/>
          <w:color w:val="auto"/>
          <w:sz w:val="22"/>
        </w:rPr>
        <w:t>Pod-článek se odstraňuje bez náhrady</w:t>
      </w:r>
    </w:p>
    <w:p w14:paraId="49F53853" w14:textId="77777777" w:rsidR="00B27159" w:rsidRDefault="00B27159" w:rsidP="008C5E0F">
      <w:pPr>
        <w:pStyle w:val="Nadpis2"/>
        <w:numPr>
          <w:ilvl w:val="1"/>
          <w:numId w:val="37"/>
        </w:numPr>
        <w:jc w:val="both"/>
        <w:rPr>
          <w:rFonts w:ascii="Averta Demo PE Cutted Demo" w:hAnsi="Averta Demo PE Cutted Demo"/>
          <w:color w:val="auto"/>
          <w:sz w:val="22"/>
        </w:rPr>
      </w:pPr>
      <w:r>
        <w:rPr>
          <w:rFonts w:ascii="Averta Demo PE Cutted Demo" w:hAnsi="Averta Demo PE Cutted Demo"/>
          <w:color w:val="auto"/>
          <w:sz w:val="22"/>
        </w:rPr>
        <w:t xml:space="preserve">Rozhodčí řízení </w:t>
      </w:r>
    </w:p>
    <w:p w14:paraId="5F7E9673" w14:textId="77777777" w:rsidR="006A0914" w:rsidRDefault="00B27159" w:rsidP="00B27159">
      <w:pPr>
        <w:pStyle w:val="Nadpis2"/>
        <w:ind w:left="792"/>
        <w:jc w:val="both"/>
        <w:rPr>
          <w:rFonts w:ascii="Averta Demo PE Cutted Demo" w:hAnsi="Averta Demo PE Cutted Demo"/>
          <w:color w:val="auto"/>
          <w:sz w:val="22"/>
        </w:rPr>
      </w:pPr>
      <w:r>
        <w:rPr>
          <w:rFonts w:ascii="Averta Demo PE Cutted Demo" w:hAnsi="Averta Demo PE Cutted Demo"/>
          <w:color w:val="auto"/>
          <w:sz w:val="22"/>
        </w:rPr>
        <w:t>Pod-článek je odstraněn včetně názvu a nahrazen následujícím zněním:</w:t>
      </w:r>
    </w:p>
    <w:p w14:paraId="165EB2DD" w14:textId="77777777" w:rsidR="00B27159" w:rsidRDefault="00B27159" w:rsidP="00B27159">
      <w:pPr>
        <w:pStyle w:val="Odstavecseseznamem"/>
        <w:ind w:left="444" w:firstLine="348"/>
      </w:pPr>
      <w:r>
        <w:t>15.3.</w:t>
      </w:r>
      <w:r w:rsidR="00F13859">
        <w:t xml:space="preserve"> </w:t>
      </w:r>
      <w:r>
        <w:t>„Rozhodování sporů“</w:t>
      </w:r>
    </w:p>
    <w:p w14:paraId="4A009024" w14:textId="77777777" w:rsidR="00B27159" w:rsidRDefault="00B27159" w:rsidP="00B27159">
      <w:pPr>
        <w:pStyle w:val="Odstavecseseznamem"/>
        <w:ind w:left="792"/>
      </w:pPr>
      <w:r>
        <w:t>„Spory, které vzniknou ze Smlouvy nebo v</w:t>
      </w:r>
      <w:r>
        <w:rPr>
          <w:rFonts w:ascii="Calibri" w:hAnsi="Calibri" w:cs="Calibri"/>
        </w:rPr>
        <w:t> </w:t>
      </w:r>
      <w:r>
        <w:t>souvislosti s</w:t>
      </w:r>
      <w:r>
        <w:rPr>
          <w:rFonts w:ascii="Calibri" w:hAnsi="Calibri" w:cs="Calibri"/>
        </w:rPr>
        <w:t> </w:t>
      </w:r>
      <w:r>
        <w:t>ní a které se nepodaří odstranit smírně na základě jednání Stran, musí být s</w:t>
      </w:r>
      <w:r>
        <w:rPr>
          <w:rFonts w:ascii="Calibri" w:hAnsi="Calibri" w:cs="Calibri"/>
        </w:rPr>
        <w:t> </w:t>
      </w:r>
      <w:r>
        <w:t>konečnou platností vyřešeny před obecnými soudy České republiky (okresní soud v</w:t>
      </w:r>
      <w:r>
        <w:rPr>
          <w:rFonts w:ascii="Calibri" w:hAnsi="Calibri" w:cs="Calibri"/>
        </w:rPr>
        <w:t> </w:t>
      </w:r>
      <w:r>
        <w:t>Havlíčkově Brodě).“</w:t>
      </w:r>
    </w:p>
    <w:p w14:paraId="12A69657" w14:textId="77777777" w:rsidR="00B27159" w:rsidRPr="00B27159" w:rsidRDefault="00B27159" w:rsidP="00B27159">
      <w:pPr>
        <w:ind w:left="720"/>
      </w:pPr>
    </w:p>
    <w:p w14:paraId="1BE2323E" w14:textId="77777777" w:rsidR="00533A80" w:rsidRPr="00C351AC" w:rsidRDefault="00533A80" w:rsidP="000F56DF">
      <w:pPr>
        <w:jc w:val="both"/>
      </w:pPr>
    </w:p>
    <w:sectPr w:rsidR="00533A80" w:rsidRPr="00C351AC" w:rsidSect="00F5021B">
      <w:headerReference w:type="default" r:id="rId10"/>
      <w:footerReference w:type="default" r:id="rId11"/>
      <w:pgSz w:w="11906" w:h="16838"/>
      <w:pgMar w:top="180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19F39" w14:textId="77777777" w:rsidR="00133CC1" w:rsidRDefault="00133CC1" w:rsidP="00047621">
      <w:pPr>
        <w:spacing w:after="0" w:line="240" w:lineRule="auto"/>
      </w:pPr>
      <w:r>
        <w:separator/>
      </w:r>
    </w:p>
  </w:endnote>
  <w:endnote w:type="continuationSeparator" w:id="0">
    <w:p w14:paraId="69123DF0" w14:textId="77777777" w:rsidR="00133CC1" w:rsidRDefault="00133CC1" w:rsidP="0004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verta Demo PE Cutted Demo">
    <w:altName w:val="Calibri"/>
    <w:panose1 w:val="00000000000000000000"/>
    <w:charset w:val="00"/>
    <w:family w:val="modern"/>
    <w:notTrueType/>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116879870"/>
        <w:docPartObj>
          <w:docPartGallery w:val="Page Numbers (Bottom of Page)"/>
          <w:docPartUnique/>
        </w:docPartObj>
      </w:sdtPr>
      <w:sdtEndPr>
        <w:rPr>
          <w:rFonts w:ascii="Averta Demo PE Cutted Demo" w:eastAsiaTheme="minorHAnsi" w:hAnsi="Averta Demo PE Cutted Demo" w:cstheme="minorBidi"/>
          <w:sz w:val="22"/>
          <w:szCs w:val="22"/>
        </w:rPr>
      </w:sdtEndPr>
      <w:sdtContent>
        <w:tr w:rsidR="00BE0779" w14:paraId="6E7BD0BE" w14:textId="77777777">
          <w:trPr>
            <w:trHeight w:val="727"/>
          </w:trPr>
          <w:tc>
            <w:tcPr>
              <w:tcW w:w="4000" w:type="pct"/>
              <w:tcBorders>
                <w:right w:val="triple" w:sz="4" w:space="0" w:color="4472C4" w:themeColor="accent1"/>
              </w:tcBorders>
            </w:tcPr>
            <w:p w14:paraId="40FFE671" w14:textId="77777777" w:rsidR="00BE0779" w:rsidRDefault="00BE0779">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34384A01" w14:textId="77777777" w:rsidR="00BE0779" w:rsidRDefault="00EE736B">
              <w:pPr>
                <w:tabs>
                  <w:tab w:val="left" w:pos="1490"/>
                </w:tabs>
                <w:rPr>
                  <w:rFonts w:asciiTheme="majorHAnsi" w:eastAsiaTheme="majorEastAsia" w:hAnsiTheme="majorHAnsi" w:cstheme="majorBidi"/>
                  <w:sz w:val="28"/>
                  <w:szCs w:val="28"/>
                </w:rPr>
              </w:pPr>
              <w:r>
                <w:fldChar w:fldCharType="begin"/>
              </w:r>
              <w:r w:rsidR="00BE0779">
                <w:instrText>PAGE    \* MERGEFORMAT</w:instrText>
              </w:r>
              <w:r>
                <w:fldChar w:fldCharType="separate"/>
              </w:r>
              <w:r w:rsidR="00F13859">
                <w:rPr>
                  <w:noProof/>
                </w:rPr>
                <w:t>2</w:t>
              </w:r>
              <w:r>
                <w:fldChar w:fldCharType="end"/>
              </w:r>
            </w:p>
          </w:tc>
        </w:tr>
      </w:sdtContent>
    </w:sdt>
  </w:tbl>
  <w:p w14:paraId="1F03F4B3" w14:textId="77777777" w:rsidR="00BE0779" w:rsidRPr="00043690" w:rsidRDefault="00BE07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015E4" w14:textId="77777777" w:rsidR="00133CC1" w:rsidRDefault="00133CC1" w:rsidP="00047621">
      <w:pPr>
        <w:spacing w:after="0" w:line="240" w:lineRule="auto"/>
      </w:pPr>
      <w:r>
        <w:separator/>
      </w:r>
    </w:p>
  </w:footnote>
  <w:footnote w:type="continuationSeparator" w:id="0">
    <w:p w14:paraId="2A09407C" w14:textId="77777777" w:rsidR="00133CC1" w:rsidRDefault="00133CC1" w:rsidP="00047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87851" w14:textId="77777777" w:rsidR="00BE0779" w:rsidRPr="00533A80" w:rsidRDefault="00BE0779" w:rsidP="00533A80">
    <w:pPr>
      <w:pStyle w:val="Zhlav"/>
      <w:ind w:firstLine="2832"/>
      <w:jc w:val="center"/>
      <w:rPr>
        <w:noProof/>
      </w:rPr>
    </w:pPr>
    <w:r>
      <w:rPr>
        <w:noProof/>
        <w:lang w:eastAsia="cs-CZ"/>
      </w:rPr>
      <w:drawing>
        <wp:anchor distT="0" distB="0" distL="114300" distR="114300" simplePos="0" relativeHeight="251657216" behindDoc="0" locked="0" layoutInCell="1" allowOverlap="1" wp14:anchorId="51DD4C11" wp14:editId="31BBFA26">
          <wp:simplePos x="0" y="0"/>
          <wp:positionH relativeFrom="column">
            <wp:posOffset>4262755</wp:posOffset>
          </wp:positionH>
          <wp:positionV relativeFrom="paragraph">
            <wp:posOffset>-12065</wp:posOffset>
          </wp:positionV>
          <wp:extent cx="1587500" cy="454660"/>
          <wp:effectExtent l="0" t="0" r="0" b="2540"/>
          <wp:wrapSquare wrapText="bothSides"/>
          <wp:docPr id="12" name="Obrázek 12" descr="Informační centrum Chotěboř – Ověřené informace s úsmě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rmační centrum Chotěboř – Ověřené informace s úsměvem"/>
                  <pic:cNvPicPr>
                    <a:picLocks noChangeAspect="1" noChangeArrowheads="1"/>
                  </pic:cNvPicPr>
                </pic:nvPicPr>
                <pic:blipFill rotWithShape="1">
                  <a:blip r:embed="rId1">
                    <a:extLst>
                      <a:ext uri="{28A0092B-C50C-407E-A947-70E740481C1C}">
                        <a14:useLocalDpi xmlns:a14="http://schemas.microsoft.com/office/drawing/2010/main" val="0"/>
                      </a:ext>
                    </a:extLst>
                  </a:blip>
                  <a:srcRect l="9833" t="34000" r="10000" b="35333"/>
                  <a:stretch/>
                </pic:blipFill>
                <pic:spPr bwMode="auto">
                  <a:xfrm>
                    <a:off x="0" y="0"/>
                    <a:ext cx="1587500" cy="454660"/>
                  </a:xfrm>
                  <a:prstGeom prst="rect">
                    <a:avLst/>
                  </a:prstGeom>
                  <a:noFill/>
                  <a:ln>
                    <a:noFill/>
                  </a:ln>
                  <a:extLst>
                    <a:ext uri="{53640926-AAD7-44D8-BBD7-CCE9431645EC}">
                      <a14:shadowObscured xmlns:a14="http://schemas.microsoft.com/office/drawing/2010/main"/>
                    </a:ext>
                  </a:extLst>
                </pic:spPr>
              </pic:pic>
            </a:graphicData>
          </a:graphic>
        </wp:anchor>
      </w:drawing>
    </w:r>
    <w:r w:rsidRPr="00533A80">
      <w:rPr>
        <w:noProof/>
      </w:rPr>
      <w:t>ZVLÁŠTNÍ PODMÍNKY</w:t>
    </w:r>
  </w:p>
  <w:p w14:paraId="4F2C9CAF" w14:textId="2F88BF6B" w:rsidR="00BE0779" w:rsidRDefault="00BE07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3347"/>
    <w:multiLevelType w:val="multilevel"/>
    <w:tmpl w:val="523C2F7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14F97"/>
    <w:multiLevelType w:val="hybridMultilevel"/>
    <w:tmpl w:val="15A0E766"/>
    <w:lvl w:ilvl="0" w:tplc="5B343AD2">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 w15:restartNumberingAfterBreak="0">
    <w:nsid w:val="0A1B6D42"/>
    <w:multiLevelType w:val="hybridMultilevel"/>
    <w:tmpl w:val="03B4584C"/>
    <w:lvl w:ilvl="0" w:tplc="16D2C0F4">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 w15:restartNumberingAfterBreak="0">
    <w:nsid w:val="0B5E43F7"/>
    <w:multiLevelType w:val="hybridMultilevel"/>
    <w:tmpl w:val="0FB8851C"/>
    <w:lvl w:ilvl="0" w:tplc="E5D26C74">
      <w:start w:val="1"/>
      <w:numFmt w:val="lowerRoman"/>
      <w:lvlText w:val="(%1)"/>
      <w:lvlJc w:val="left"/>
      <w:pPr>
        <w:ind w:left="1512" w:hanging="72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0B87758F"/>
    <w:multiLevelType w:val="hybridMultilevel"/>
    <w:tmpl w:val="E8384410"/>
    <w:lvl w:ilvl="0" w:tplc="E0A6D1CA">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15:restartNumberingAfterBreak="0">
    <w:nsid w:val="0BAC6518"/>
    <w:multiLevelType w:val="multilevel"/>
    <w:tmpl w:val="0088D176"/>
    <w:lvl w:ilvl="0">
      <w:start w:val="1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F367A4"/>
    <w:multiLevelType w:val="hybridMultilevel"/>
    <w:tmpl w:val="0D12B5BC"/>
    <w:lvl w:ilvl="0" w:tplc="D0A6EA6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5F62F99"/>
    <w:multiLevelType w:val="multilevel"/>
    <w:tmpl w:val="53EE3C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060BCD"/>
    <w:multiLevelType w:val="hybridMultilevel"/>
    <w:tmpl w:val="E5E635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83373"/>
    <w:multiLevelType w:val="hybridMultilevel"/>
    <w:tmpl w:val="B2BEB8A4"/>
    <w:lvl w:ilvl="0" w:tplc="E444A62E">
      <w:start w:val="1"/>
      <w:numFmt w:val="lowerRoman"/>
      <w:lvlText w:val="(%1)"/>
      <w:lvlJc w:val="left"/>
      <w:pPr>
        <w:ind w:left="1512" w:hanging="72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0" w15:restartNumberingAfterBreak="0">
    <w:nsid w:val="1FD60E91"/>
    <w:multiLevelType w:val="multilevel"/>
    <w:tmpl w:val="C1428FF6"/>
    <w:lvl w:ilvl="0">
      <w:start w:val="4"/>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F666D3"/>
    <w:multiLevelType w:val="multilevel"/>
    <w:tmpl w:val="73F2662C"/>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2C5455"/>
    <w:multiLevelType w:val="hybridMultilevel"/>
    <w:tmpl w:val="2E54D4F2"/>
    <w:lvl w:ilvl="0" w:tplc="3A54238C">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3" w15:restartNumberingAfterBreak="0">
    <w:nsid w:val="26A656C0"/>
    <w:multiLevelType w:val="hybridMultilevel"/>
    <w:tmpl w:val="5CEEA678"/>
    <w:lvl w:ilvl="0" w:tplc="C86C618C">
      <w:start w:val="1"/>
      <w:numFmt w:val="decimal"/>
      <w:lvlText w:val="11.%1."/>
      <w:lvlJc w:val="left"/>
      <w:pPr>
        <w:ind w:left="720" w:hanging="360"/>
      </w:pPr>
      <w:rPr>
        <w:rFonts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4318B9"/>
    <w:multiLevelType w:val="hybridMultilevel"/>
    <w:tmpl w:val="A79ED342"/>
    <w:lvl w:ilvl="0" w:tplc="B3A68FD0">
      <w:start w:val="1"/>
      <w:numFmt w:val="upperRoman"/>
      <w:lvlText w:val="%1."/>
      <w:lvlJc w:val="left"/>
      <w:pPr>
        <w:ind w:left="1944" w:hanging="720"/>
      </w:pPr>
      <w:rPr>
        <w:rFonts w:hint="default"/>
      </w:rPr>
    </w:lvl>
    <w:lvl w:ilvl="1" w:tplc="04050019">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5" w15:restartNumberingAfterBreak="0">
    <w:nsid w:val="29C93F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947EBE"/>
    <w:multiLevelType w:val="hybridMultilevel"/>
    <w:tmpl w:val="5B3A1F14"/>
    <w:lvl w:ilvl="0" w:tplc="7886296C">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7" w15:restartNumberingAfterBreak="0">
    <w:nsid w:val="2E1F1991"/>
    <w:multiLevelType w:val="multilevel"/>
    <w:tmpl w:val="1F707776"/>
    <w:lvl w:ilvl="0">
      <w:start w:val="1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911A7"/>
    <w:multiLevelType w:val="hybridMultilevel"/>
    <w:tmpl w:val="8EAE0BC4"/>
    <w:lvl w:ilvl="0" w:tplc="C6B0C748">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9" w15:restartNumberingAfterBreak="0">
    <w:nsid w:val="2F0F07B4"/>
    <w:multiLevelType w:val="hybridMultilevel"/>
    <w:tmpl w:val="0172B80E"/>
    <w:lvl w:ilvl="0" w:tplc="C81C8BD6">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0" w15:restartNumberingAfterBreak="0">
    <w:nsid w:val="2F691B04"/>
    <w:multiLevelType w:val="hybridMultilevel"/>
    <w:tmpl w:val="57EA34B6"/>
    <w:lvl w:ilvl="0" w:tplc="2AFC4C10">
      <w:start w:val="1"/>
      <w:numFmt w:val="lowerLetter"/>
      <w:lvlText w:val="%1)"/>
      <w:lvlJc w:val="lef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1" w15:restartNumberingAfterBreak="0">
    <w:nsid w:val="317A59A8"/>
    <w:multiLevelType w:val="hybridMultilevel"/>
    <w:tmpl w:val="4F28013C"/>
    <w:lvl w:ilvl="0" w:tplc="776A79AC">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2" w15:restartNumberingAfterBreak="0">
    <w:nsid w:val="36BF7480"/>
    <w:multiLevelType w:val="hybridMultilevel"/>
    <w:tmpl w:val="F666554E"/>
    <w:lvl w:ilvl="0" w:tplc="3FECB5EE">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3" w15:restartNumberingAfterBreak="0">
    <w:nsid w:val="3A6E5584"/>
    <w:multiLevelType w:val="multilevel"/>
    <w:tmpl w:val="C9708032"/>
    <w:lvl w:ilvl="0">
      <w:start w:val="7"/>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AA811CB"/>
    <w:multiLevelType w:val="multilevel"/>
    <w:tmpl w:val="CE0299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5D6C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831C3D"/>
    <w:multiLevelType w:val="multilevel"/>
    <w:tmpl w:val="B6267D74"/>
    <w:lvl w:ilvl="0">
      <w:start w:val="12"/>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4A4C82"/>
    <w:multiLevelType w:val="multilevel"/>
    <w:tmpl w:val="4B1602C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8F171F"/>
    <w:multiLevelType w:val="hybridMultilevel"/>
    <w:tmpl w:val="15E69A14"/>
    <w:lvl w:ilvl="0" w:tplc="34A85EA4">
      <w:start w:val="1"/>
      <w:numFmt w:val="decimal"/>
      <w:lvlText w:val="%1)"/>
      <w:lvlJc w:val="lef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9" w15:restartNumberingAfterBreak="0">
    <w:nsid w:val="3FAE2A0D"/>
    <w:multiLevelType w:val="hybridMultilevel"/>
    <w:tmpl w:val="50A43362"/>
    <w:lvl w:ilvl="0" w:tplc="CA48A94C">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0" w15:restartNumberingAfterBreak="0">
    <w:nsid w:val="413373D1"/>
    <w:multiLevelType w:val="multilevel"/>
    <w:tmpl w:val="9FD4004A"/>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2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30A0E47"/>
    <w:multiLevelType w:val="multilevel"/>
    <w:tmpl w:val="384C40E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411F4E"/>
    <w:multiLevelType w:val="hybridMultilevel"/>
    <w:tmpl w:val="55668DE6"/>
    <w:lvl w:ilvl="0" w:tplc="E444A62E">
      <w:start w:val="1"/>
      <w:numFmt w:val="lowerRoman"/>
      <w:lvlText w:val="(%1)"/>
      <w:lvlJc w:val="left"/>
      <w:pPr>
        <w:ind w:left="2304" w:hanging="72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3" w15:restartNumberingAfterBreak="0">
    <w:nsid w:val="477A45A9"/>
    <w:multiLevelType w:val="multilevel"/>
    <w:tmpl w:val="99EEBE42"/>
    <w:lvl w:ilvl="0">
      <w:start w:val="1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224A9"/>
    <w:multiLevelType w:val="hybridMultilevel"/>
    <w:tmpl w:val="DBB07A36"/>
    <w:lvl w:ilvl="0" w:tplc="59EC2B70">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5" w15:restartNumberingAfterBreak="0">
    <w:nsid w:val="4F0B2FAE"/>
    <w:multiLevelType w:val="hybridMultilevel"/>
    <w:tmpl w:val="18C0DC0C"/>
    <w:lvl w:ilvl="0" w:tplc="80245834">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6" w15:restartNumberingAfterBreak="0">
    <w:nsid w:val="51EC1E40"/>
    <w:multiLevelType w:val="multilevel"/>
    <w:tmpl w:val="C4F6C3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8753E35"/>
    <w:multiLevelType w:val="hybridMultilevel"/>
    <w:tmpl w:val="CFC8CE0A"/>
    <w:lvl w:ilvl="0" w:tplc="E758A404">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8" w15:restartNumberingAfterBreak="0">
    <w:nsid w:val="58A45C64"/>
    <w:multiLevelType w:val="hybridMultilevel"/>
    <w:tmpl w:val="86A4E9CA"/>
    <w:lvl w:ilvl="0" w:tplc="7A06B70A">
      <w:start w:val="1"/>
      <w:numFmt w:val="lowerLetter"/>
      <w:lvlText w:val="%1)"/>
      <w:lvlJc w:val="left"/>
      <w:pPr>
        <w:ind w:left="115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CD3889"/>
    <w:multiLevelType w:val="hybridMultilevel"/>
    <w:tmpl w:val="25161C28"/>
    <w:lvl w:ilvl="0" w:tplc="9028BCD8">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0" w15:restartNumberingAfterBreak="0">
    <w:nsid w:val="6B8D4529"/>
    <w:multiLevelType w:val="multilevel"/>
    <w:tmpl w:val="9E36FA8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2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F243B4"/>
    <w:multiLevelType w:val="hybridMultilevel"/>
    <w:tmpl w:val="45BCA00A"/>
    <w:lvl w:ilvl="0" w:tplc="A7365A76">
      <w:start w:val="1"/>
      <w:numFmt w:val="decimal"/>
      <w:pStyle w:val="Nadpis1"/>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42" w15:restartNumberingAfterBreak="0">
    <w:nsid w:val="71F76C1E"/>
    <w:multiLevelType w:val="hybridMultilevel"/>
    <w:tmpl w:val="94E6D092"/>
    <w:lvl w:ilvl="0" w:tplc="97FE7016">
      <w:start w:val="1"/>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43" w15:restartNumberingAfterBreak="0">
    <w:nsid w:val="749E1FCC"/>
    <w:multiLevelType w:val="hybridMultilevel"/>
    <w:tmpl w:val="199CB392"/>
    <w:lvl w:ilvl="0" w:tplc="59907E48">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4" w15:restartNumberingAfterBreak="0">
    <w:nsid w:val="790B7393"/>
    <w:multiLevelType w:val="hybridMultilevel"/>
    <w:tmpl w:val="DCA8A36E"/>
    <w:lvl w:ilvl="0" w:tplc="483CA060">
      <w:start w:val="4"/>
      <w:numFmt w:val="lowerLetter"/>
      <w:lvlText w:val="%1)"/>
      <w:lvlJc w:val="left"/>
      <w:pPr>
        <w:ind w:left="115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95915FA"/>
    <w:multiLevelType w:val="multilevel"/>
    <w:tmpl w:val="04ACACEA"/>
    <w:lvl w:ilvl="0">
      <w:start w:val="1"/>
      <w:numFmt w:val="decimal"/>
      <w:lvlText w:val="%1."/>
      <w:lvlJc w:val="left"/>
      <w:pPr>
        <w:ind w:left="397" w:hanging="39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A2F39AD"/>
    <w:multiLevelType w:val="multilevel"/>
    <w:tmpl w:val="CDD876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9A482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C981B7E"/>
    <w:multiLevelType w:val="multilevel"/>
    <w:tmpl w:val="5A142B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D5E60CC"/>
    <w:multiLevelType w:val="multilevel"/>
    <w:tmpl w:val="73DC391A"/>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41"/>
  </w:num>
  <w:num w:numId="3">
    <w:abstractNumId w:val="25"/>
  </w:num>
  <w:num w:numId="4">
    <w:abstractNumId w:val="8"/>
  </w:num>
  <w:num w:numId="5">
    <w:abstractNumId w:val="13"/>
  </w:num>
  <w:num w:numId="6">
    <w:abstractNumId w:val="11"/>
  </w:num>
  <w:num w:numId="7">
    <w:abstractNumId w:val="10"/>
  </w:num>
  <w:num w:numId="8">
    <w:abstractNumId w:val="0"/>
  </w:num>
  <w:num w:numId="9">
    <w:abstractNumId w:val="15"/>
  </w:num>
  <w:num w:numId="10">
    <w:abstractNumId w:val="35"/>
  </w:num>
  <w:num w:numId="11">
    <w:abstractNumId w:val="34"/>
  </w:num>
  <w:num w:numId="12">
    <w:abstractNumId w:val="49"/>
  </w:num>
  <w:num w:numId="13">
    <w:abstractNumId w:val="18"/>
  </w:num>
  <w:num w:numId="14">
    <w:abstractNumId w:val="1"/>
  </w:num>
  <w:num w:numId="15">
    <w:abstractNumId w:val="2"/>
  </w:num>
  <w:num w:numId="16">
    <w:abstractNumId w:val="28"/>
  </w:num>
  <w:num w:numId="17">
    <w:abstractNumId w:val="23"/>
  </w:num>
  <w:num w:numId="18">
    <w:abstractNumId w:val="22"/>
  </w:num>
  <w:num w:numId="19">
    <w:abstractNumId w:val="20"/>
  </w:num>
  <w:num w:numId="20">
    <w:abstractNumId w:val="16"/>
  </w:num>
  <w:num w:numId="21">
    <w:abstractNumId w:val="27"/>
  </w:num>
  <w:num w:numId="22">
    <w:abstractNumId w:val="39"/>
  </w:num>
  <w:num w:numId="23">
    <w:abstractNumId w:val="4"/>
  </w:num>
  <w:num w:numId="24">
    <w:abstractNumId w:val="47"/>
  </w:num>
  <w:num w:numId="25">
    <w:abstractNumId w:val="43"/>
  </w:num>
  <w:num w:numId="26">
    <w:abstractNumId w:val="26"/>
  </w:num>
  <w:num w:numId="27">
    <w:abstractNumId w:val="19"/>
  </w:num>
  <w:num w:numId="28">
    <w:abstractNumId w:val="3"/>
  </w:num>
  <w:num w:numId="29">
    <w:abstractNumId w:val="37"/>
  </w:num>
  <w:num w:numId="30">
    <w:abstractNumId w:val="9"/>
  </w:num>
  <w:num w:numId="31">
    <w:abstractNumId w:val="32"/>
  </w:num>
  <w:num w:numId="32">
    <w:abstractNumId w:val="5"/>
  </w:num>
  <w:num w:numId="33">
    <w:abstractNumId w:val="33"/>
  </w:num>
  <w:num w:numId="34">
    <w:abstractNumId w:val="17"/>
  </w:num>
  <w:num w:numId="35">
    <w:abstractNumId w:val="44"/>
  </w:num>
  <w:num w:numId="36">
    <w:abstractNumId w:val="38"/>
  </w:num>
  <w:num w:numId="37">
    <w:abstractNumId w:val="31"/>
  </w:num>
  <w:num w:numId="38">
    <w:abstractNumId w:val="6"/>
  </w:num>
  <w:num w:numId="39">
    <w:abstractNumId w:val="48"/>
  </w:num>
  <w:num w:numId="40">
    <w:abstractNumId w:val="46"/>
  </w:num>
  <w:num w:numId="41">
    <w:abstractNumId w:val="21"/>
  </w:num>
  <w:num w:numId="42">
    <w:abstractNumId w:val="7"/>
  </w:num>
  <w:num w:numId="43">
    <w:abstractNumId w:val="24"/>
  </w:num>
  <w:num w:numId="44">
    <w:abstractNumId w:val="42"/>
  </w:num>
  <w:num w:numId="45">
    <w:abstractNumId w:val="36"/>
  </w:num>
  <w:num w:numId="46">
    <w:abstractNumId w:val="14"/>
  </w:num>
  <w:num w:numId="47">
    <w:abstractNumId w:val="40"/>
  </w:num>
  <w:num w:numId="48">
    <w:abstractNumId w:val="30"/>
  </w:num>
  <w:num w:numId="49">
    <w:abstractNumId w:val="29"/>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621"/>
    <w:rsid w:val="0000140F"/>
    <w:rsid w:val="000047B4"/>
    <w:rsid w:val="00043690"/>
    <w:rsid w:val="00047621"/>
    <w:rsid w:val="00047B5B"/>
    <w:rsid w:val="00067404"/>
    <w:rsid w:val="00074106"/>
    <w:rsid w:val="0008006B"/>
    <w:rsid w:val="0009579D"/>
    <w:rsid w:val="000A7D12"/>
    <w:rsid w:val="000B0B7F"/>
    <w:rsid w:val="000D0398"/>
    <w:rsid w:val="000D4303"/>
    <w:rsid w:val="000F56DF"/>
    <w:rsid w:val="00123F92"/>
    <w:rsid w:val="00126CB6"/>
    <w:rsid w:val="001314B6"/>
    <w:rsid w:val="00133CC1"/>
    <w:rsid w:val="00151A63"/>
    <w:rsid w:val="00161FF3"/>
    <w:rsid w:val="0016495D"/>
    <w:rsid w:val="00166A96"/>
    <w:rsid w:val="0018489D"/>
    <w:rsid w:val="001D4DF8"/>
    <w:rsid w:val="001D5AA7"/>
    <w:rsid w:val="001E08B3"/>
    <w:rsid w:val="001E0CCC"/>
    <w:rsid w:val="001F7DA7"/>
    <w:rsid w:val="00204941"/>
    <w:rsid w:val="00234856"/>
    <w:rsid w:val="00273DBC"/>
    <w:rsid w:val="002848AE"/>
    <w:rsid w:val="0029599F"/>
    <w:rsid w:val="002A68CB"/>
    <w:rsid w:val="002B73E4"/>
    <w:rsid w:val="002E350B"/>
    <w:rsid w:val="00313A3F"/>
    <w:rsid w:val="00343AAD"/>
    <w:rsid w:val="00355595"/>
    <w:rsid w:val="00392842"/>
    <w:rsid w:val="003B6D6F"/>
    <w:rsid w:val="003D67FA"/>
    <w:rsid w:val="003F7953"/>
    <w:rsid w:val="004058E4"/>
    <w:rsid w:val="00420EBF"/>
    <w:rsid w:val="00451F50"/>
    <w:rsid w:val="00470670"/>
    <w:rsid w:val="00473116"/>
    <w:rsid w:val="00490024"/>
    <w:rsid w:val="004903FA"/>
    <w:rsid w:val="004A68EF"/>
    <w:rsid w:val="004B63E5"/>
    <w:rsid w:val="004B72EB"/>
    <w:rsid w:val="004C3820"/>
    <w:rsid w:val="004E112D"/>
    <w:rsid w:val="004F4F4E"/>
    <w:rsid w:val="00510088"/>
    <w:rsid w:val="005233CF"/>
    <w:rsid w:val="00533A80"/>
    <w:rsid w:val="005403B1"/>
    <w:rsid w:val="005C10AB"/>
    <w:rsid w:val="005E3C5C"/>
    <w:rsid w:val="0061259F"/>
    <w:rsid w:val="00624D15"/>
    <w:rsid w:val="00644D00"/>
    <w:rsid w:val="006A0914"/>
    <w:rsid w:val="006A0DFD"/>
    <w:rsid w:val="006B1E09"/>
    <w:rsid w:val="006B6910"/>
    <w:rsid w:val="006B6F9A"/>
    <w:rsid w:val="006C53ED"/>
    <w:rsid w:val="00714A52"/>
    <w:rsid w:val="00761197"/>
    <w:rsid w:val="00764B3C"/>
    <w:rsid w:val="00781FF6"/>
    <w:rsid w:val="00790CD7"/>
    <w:rsid w:val="007914C4"/>
    <w:rsid w:val="007C35D0"/>
    <w:rsid w:val="00804F6E"/>
    <w:rsid w:val="00811B8A"/>
    <w:rsid w:val="008320E7"/>
    <w:rsid w:val="00854F80"/>
    <w:rsid w:val="008A6DFD"/>
    <w:rsid w:val="008C5100"/>
    <w:rsid w:val="008C5E0F"/>
    <w:rsid w:val="008D24AD"/>
    <w:rsid w:val="008F2070"/>
    <w:rsid w:val="0096166A"/>
    <w:rsid w:val="009822B3"/>
    <w:rsid w:val="009B093D"/>
    <w:rsid w:val="009B244C"/>
    <w:rsid w:val="009B2D1A"/>
    <w:rsid w:val="009B7B11"/>
    <w:rsid w:val="009C40DA"/>
    <w:rsid w:val="009E3716"/>
    <w:rsid w:val="009F3987"/>
    <w:rsid w:val="00A212D1"/>
    <w:rsid w:val="00A37B87"/>
    <w:rsid w:val="00A5679D"/>
    <w:rsid w:val="00A91411"/>
    <w:rsid w:val="00A97469"/>
    <w:rsid w:val="00AE36E8"/>
    <w:rsid w:val="00AF305F"/>
    <w:rsid w:val="00AF3821"/>
    <w:rsid w:val="00B25641"/>
    <w:rsid w:val="00B27159"/>
    <w:rsid w:val="00B422BE"/>
    <w:rsid w:val="00B54A23"/>
    <w:rsid w:val="00BA42D4"/>
    <w:rsid w:val="00BB103C"/>
    <w:rsid w:val="00BB7FAF"/>
    <w:rsid w:val="00BE0779"/>
    <w:rsid w:val="00C05126"/>
    <w:rsid w:val="00C351AC"/>
    <w:rsid w:val="00C81A52"/>
    <w:rsid w:val="00C91D1F"/>
    <w:rsid w:val="00CA574B"/>
    <w:rsid w:val="00CC5403"/>
    <w:rsid w:val="00D13A4B"/>
    <w:rsid w:val="00D33C7D"/>
    <w:rsid w:val="00D55912"/>
    <w:rsid w:val="00D90801"/>
    <w:rsid w:val="00DA3F24"/>
    <w:rsid w:val="00DD783A"/>
    <w:rsid w:val="00E54C04"/>
    <w:rsid w:val="00E72FDB"/>
    <w:rsid w:val="00E82730"/>
    <w:rsid w:val="00E82C01"/>
    <w:rsid w:val="00EA08CA"/>
    <w:rsid w:val="00EB307C"/>
    <w:rsid w:val="00EC2F31"/>
    <w:rsid w:val="00EC3AF8"/>
    <w:rsid w:val="00EE736B"/>
    <w:rsid w:val="00F13859"/>
    <w:rsid w:val="00F33AF6"/>
    <w:rsid w:val="00F450E0"/>
    <w:rsid w:val="00F5021B"/>
    <w:rsid w:val="00F64168"/>
    <w:rsid w:val="00F67915"/>
    <w:rsid w:val="00F7390F"/>
    <w:rsid w:val="00F75768"/>
    <w:rsid w:val="00FA25DB"/>
    <w:rsid w:val="00FA6294"/>
    <w:rsid w:val="00FB3EBA"/>
    <w:rsid w:val="00FC6F2A"/>
    <w:rsid w:val="00FD2580"/>
    <w:rsid w:val="00FF58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B8064"/>
  <w15:docId w15:val="{41447C51-50BA-4B71-9586-6DD7165B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verta Demo PE Cutted Demo" w:eastAsiaTheme="minorHAnsi" w:hAnsi="Averta Demo PE Cutted Demo"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54F80"/>
  </w:style>
  <w:style w:type="paragraph" w:styleId="Nadpis1">
    <w:name w:val="heading 1"/>
    <w:basedOn w:val="Normln"/>
    <w:next w:val="Normln"/>
    <w:link w:val="Nadpis1Char"/>
    <w:uiPriority w:val="9"/>
    <w:qFormat/>
    <w:rsid w:val="00533A80"/>
    <w:pPr>
      <w:keepNext/>
      <w:keepLines/>
      <w:numPr>
        <w:numId w:val="2"/>
      </w:numPr>
      <w:spacing w:before="240" w:after="0" w:line="360" w:lineRule="auto"/>
      <w:outlineLvl w:val="0"/>
    </w:pPr>
    <w:rPr>
      <w:rFonts w:eastAsiaTheme="majorEastAsia" w:cstheme="majorBidi"/>
      <w:b/>
      <w:color w:val="369C7A"/>
      <w:sz w:val="28"/>
      <w:szCs w:val="32"/>
    </w:rPr>
  </w:style>
  <w:style w:type="paragraph" w:styleId="Nadpis2">
    <w:name w:val="heading 2"/>
    <w:basedOn w:val="Normln"/>
    <w:next w:val="Normln"/>
    <w:link w:val="Nadpis2Char"/>
    <w:uiPriority w:val="9"/>
    <w:unhideWhenUsed/>
    <w:qFormat/>
    <w:rsid w:val="006A09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47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7621"/>
  </w:style>
  <w:style w:type="paragraph" w:styleId="Zpat">
    <w:name w:val="footer"/>
    <w:basedOn w:val="Normln"/>
    <w:link w:val="ZpatChar"/>
    <w:uiPriority w:val="99"/>
    <w:unhideWhenUsed/>
    <w:rsid w:val="00047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47621"/>
  </w:style>
  <w:style w:type="character" w:customStyle="1" w:styleId="Nadpis1Char">
    <w:name w:val="Nadpis 1 Char"/>
    <w:basedOn w:val="Standardnpsmoodstavce"/>
    <w:link w:val="Nadpis1"/>
    <w:uiPriority w:val="9"/>
    <w:rsid w:val="00533A80"/>
    <w:rPr>
      <w:rFonts w:ascii="Averta Demo PE Cutted Demo" w:eastAsiaTheme="majorEastAsia" w:hAnsi="Averta Demo PE Cutted Demo" w:cstheme="majorBidi"/>
      <w:b/>
      <w:color w:val="369C7A"/>
      <w:sz w:val="28"/>
      <w:szCs w:val="32"/>
    </w:rPr>
  </w:style>
  <w:style w:type="paragraph" w:styleId="Odstavecseseznamem">
    <w:name w:val="List Paragraph"/>
    <w:basedOn w:val="Normln"/>
    <w:uiPriority w:val="34"/>
    <w:qFormat/>
    <w:rsid w:val="00126CB6"/>
    <w:pPr>
      <w:ind w:left="720"/>
      <w:contextualSpacing/>
    </w:pPr>
  </w:style>
  <w:style w:type="paragraph" w:customStyle="1" w:styleId="Styl1">
    <w:name w:val="Styl1"/>
    <w:basedOn w:val="Nadpis1"/>
    <w:link w:val="Styl1Char"/>
    <w:qFormat/>
    <w:rsid w:val="00533A80"/>
    <w:pPr>
      <w:numPr>
        <w:numId w:val="0"/>
      </w:numPr>
    </w:pPr>
  </w:style>
  <w:style w:type="character" w:customStyle="1" w:styleId="Styl1Char">
    <w:name w:val="Styl1 Char"/>
    <w:basedOn w:val="Nadpis1Char"/>
    <w:link w:val="Styl1"/>
    <w:rsid w:val="00533A80"/>
    <w:rPr>
      <w:rFonts w:ascii="Averta Demo PE Cutted Demo" w:eastAsiaTheme="majorEastAsia" w:hAnsi="Averta Demo PE Cutted Demo" w:cstheme="majorBidi"/>
      <w:b/>
      <w:color w:val="369C7A"/>
      <w:sz w:val="28"/>
      <w:szCs w:val="32"/>
    </w:rPr>
  </w:style>
  <w:style w:type="paragraph" w:styleId="Obsah1">
    <w:name w:val="toc 1"/>
    <w:basedOn w:val="Normln"/>
    <w:next w:val="Normln"/>
    <w:autoRedefine/>
    <w:uiPriority w:val="39"/>
    <w:unhideWhenUsed/>
    <w:rsid w:val="00811B8A"/>
    <w:pPr>
      <w:tabs>
        <w:tab w:val="left" w:pos="440"/>
        <w:tab w:val="right" w:leader="dot" w:pos="9062"/>
      </w:tabs>
      <w:spacing w:after="100"/>
      <w:jc w:val="both"/>
    </w:pPr>
  </w:style>
  <w:style w:type="character" w:styleId="Hypertextovodkaz">
    <w:name w:val="Hyperlink"/>
    <w:basedOn w:val="Standardnpsmoodstavce"/>
    <w:uiPriority w:val="99"/>
    <w:unhideWhenUsed/>
    <w:rsid w:val="006A0914"/>
    <w:rPr>
      <w:color w:val="0563C1" w:themeColor="hyperlink"/>
      <w:u w:val="single"/>
    </w:rPr>
  </w:style>
  <w:style w:type="character" w:customStyle="1" w:styleId="Nadpis2Char">
    <w:name w:val="Nadpis 2 Char"/>
    <w:basedOn w:val="Standardnpsmoodstavce"/>
    <w:link w:val="Nadpis2"/>
    <w:uiPriority w:val="9"/>
    <w:rsid w:val="006A0914"/>
    <w:rPr>
      <w:rFonts w:asciiTheme="majorHAnsi" w:eastAsiaTheme="majorEastAsia" w:hAnsiTheme="majorHAnsi" w:cstheme="majorBidi"/>
      <w:color w:val="2F5496" w:themeColor="accent1" w:themeShade="BF"/>
      <w:sz w:val="26"/>
      <w:szCs w:val="26"/>
    </w:rPr>
  </w:style>
  <w:style w:type="paragraph" w:styleId="Obsah2">
    <w:name w:val="toc 2"/>
    <w:basedOn w:val="Normln"/>
    <w:next w:val="Normln"/>
    <w:autoRedefine/>
    <w:uiPriority w:val="39"/>
    <w:unhideWhenUsed/>
    <w:rsid w:val="006A0914"/>
    <w:pPr>
      <w:spacing w:after="100"/>
      <w:ind w:left="220"/>
    </w:pPr>
  </w:style>
  <w:style w:type="character" w:styleId="Odkaznakoment">
    <w:name w:val="annotation reference"/>
    <w:basedOn w:val="Standardnpsmoodstavce"/>
    <w:uiPriority w:val="99"/>
    <w:semiHidden/>
    <w:unhideWhenUsed/>
    <w:rsid w:val="009F3987"/>
    <w:rPr>
      <w:sz w:val="16"/>
      <w:szCs w:val="16"/>
    </w:rPr>
  </w:style>
  <w:style w:type="paragraph" w:styleId="Textkomente">
    <w:name w:val="annotation text"/>
    <w:basedOn w:val="Normln"/>
    <w:link w:val="TextkomenteChar"/>
    <w:uiPriority w:val="99"/>
    <w:semiHidden/>
    <w:unhideWhenUsed/>
    <w:rsid w:val="009F3987"/>
    <w:pPr>
      <w:spacing w:line="240" w:lineRule="auto"/>
    </w:pPr>
    <w:rPr>
      <w:sz w:val="20"/>
      <w:szCs w:val="20"/>
    </w:rPr>
  </w:style>
  <w:style w:type="character" w:customStyle="1" w:styleId="TextkomenteChar">
    <w:name w:val="Text komentáře Char"/>
    <w:basedOn w:val="Standardnpsmoodstavce"/>
    <w:link w:val="Textkomente"/>
    <w:uiPriority w:val="99"/>
    <w:semiHidden/>
    <w:rsid w:val="009F3987"/>
    <w:rPr>
      <w:sz w:val="20"/>
      <w:szCs w:val="20"/>
    </w:rPr>
  </w:style>
  <w:style w:type="paragraph" w:styleId="Pedmtkomente">
    <w:name w:val="annotation subject"/>
    <w:basedOn w:val="Textkomente"/>
    <w:next w:val="Textkomente"/>
    <w:link w:val="PedmtkomenteChar"/>
    <w:uiPriority w:val="99"/>
    <w:semiHidden/>
    <w:unhideWhenUsed/>
    <w:rsid w:val="009F3987"/>
    <w:rPr>
      <w:b/>
      <w:bCs/>
    </w:rPr>
  </w:style>
  <w:style w:type="character" w:customStyle="1" w:styleId="PedmtkomenteChar">
    <w:name w:val="Předmět komentáře Char"/>
    <w:basedOn w:val="TextkomenteChar"/>
    <w:link w:val="Pedmtkomente"/>
    <w:uiPriority w:val="99"/>
    <w:semiHidden/>
    <w:rsid w:val="009F3987"/>
    <w:rPr>
      <w:b/>
      <w:bCs/>
      <w:sz w:val="20"/>
      <w:szCs w:val="20"/>
    </w:rPr>
  </w:style>
  <w:style w:type="paragraph" w:styleId="Textbubliny">
    <w:name w:val="Balloon Text"/>
    <w:basedOn w:val="Normln"/>
    <w:link w:val="TextbublinyChar"/>
    <w:uiPriority w:val="99"/>
    <w:semiHidden/>
    <w:unhideWhenUsed/>
    <w:rsid w:val="009F398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3987"/>
    <w:rPr>
      <w:rFonts w:ascii="Segoe UI" w:hAnsi="Segoe UI" w:cs="Segoe UI"/>
      <w:sz w:val="18"/>
      <w:szCs w:val="18"/>
    </w:rPr>
  </w:style>
  <w:style w:type="character" w:customStyle="1" w:styleId="Nevyeenzmnka1">
    <w:name w:val="Nevyřešená zmínka1"/>
    <w:basedOn w:val="Standardnpsmoodstavce"/>
    <w:uiPriority w:val="99"/>
    <w:semiHidden/>
    <w:unhideWhenUsed/>
    <w:rsid w:val="003B6D6F"/>
    <w:rPr>
      <w:color w:val="605E5C"/>
      <w:shd w:val="clear" w:color="auto" w:fill="E1DFDD"/>
    </w:rPr>
  </w:style>
  <w:style w:type="paragraph" w:styleId="Revize">
    <w:name w:val="Revision"/>
    <w:hidden/>
    <w:uiPriority w:val="99"/>
    <w:semiHidden/>
    <w:rsid w:val="007914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chotebo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2E4F9-B1E1-474F-AB3B-406236048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21</Pages>
  <Words>7405</Words>
  <Characters>43693</Characters>
  <Application>Microsoft Office Word</Application>
  <DocSecurity>0</DocSecurity>
  <Lines>364</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Pesout Jiri</dc:creator>
  <cp:keywords/>
  <dc:description/>
  <cp:lastModifiedBy>Pešout Jiří</cp:lastModifiedBy>
  <cp:revision>6</cp:revision>
  <dcterms:created xsi:type="dcterms:W3CDTF">2023-02-17T12:44:00Z</dcterms:created>
  <dcterms:modified xsi:type="dcterms:W3CDTF">2023-03-15T16:10:00Z</dcterms:modified>
</cp:coreProperties>
</file>